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40" w:lineRule="auto"/>
        <w:rPr>
          <w:b w:val="1"/>
          <w:bCs w:val="1"/>
          <w:highlight w:val="white"/>
        </w:rPr>
      </w:pPr>
      <w:bookmarkStart w:colFirst="0" w:colLast="0" w:name="_ggamumhyfodi" w:id="0"/>
      <w:bookmarkEnd w:id="0"/>
      <w:r w:rsidDel="00000000" w:rsidR="00000000" w:rsidRPr="00000000">
        <w:rPr>
          <w:b w:val="1"/>
          <w:bCs w:val="1"/>
          <w:highlight w:val="white"/>
          <w:rtl w:val="0"/>
        </w:rPr>
        <w:t xml:space="preserve">Informace před návštěvou: Krajina příběhů – Hotel Fatigue</w:t>
      </w:r>
    </w:p>
    <w:p w:rsidR="00000000" w:rsidDel="00000000" w:rsidP="00000000" w:rsidRDefault="00000000" w:rsidRPr="00000000" w14:paraId="00000002">
      <w:pPr>
        <w:spacing w:after="40" w:lineRule="auto"/>
        <w:rPr>
          <w:b w:val="1"/>
          <w:bCs w:val="1"/>
          <w:highlight w:val="white"/>
        </w:rPr>
      </w:pPr>
      <w:r w:rsidDel="00000000" w:rsidR="00000000" w:rsidRPr="00000000">
        <w:rPr>
          <w:b w:val="1"/>
          <w:bCs w:val="1"/>
          <w:highlight w:val="white"/>
          <w:rtl w:val="0"/>
        </w:rPr>
        <w:t xml:space="preserve">Ubytovna Blanice</w:t>
      </w:r>
    </w:p>
    <w:p w:rsidR="00000000" w:rsidDel="00000000" w:rsidP="00000000" w:rsidRDefault="00000000" w:rsidRPr="00000000" w14:paraId="00000003">
      <w:pPr>
        <w:spacing w:after="40" w:lineRule="auto"/>
        <w:rPr>
          <w:b w:val="1"/>
          <w:bCs w:val="1"/>
          <w:highlight w:val="white"/>
        </w:rPr>
      </w:pPr>
      <w:r w:rsidDel="00000000" w:rsidR="00000000" w:rsidRPr="00000000">
        <w:rPr>
          <w:b w:val="1"/>
          <w:bCs w:val="1"/>
          <w:highlight w:val="white"/>
          <w:rtl w:val="0"/>
        </w:rPr>
        <w:t xml:space="preserve">Veselská 709, 375 01 Týn nad Vltavou 1</w:t>
      </w:r>
    </w:p>
    <w:p w:rsidR="00000000" w:rsidDel="00000000" w:rsidP="00000000" w:rsidRDefault="00000000" w:rsidRPr="00000000" w14:paraId="00000004">
      <w:pPr>
        <w:spacing w:after="40" w:lineRule="auto"/>
        <w:rPr>
          <w:highlight w:val="white"/>
        </w:rPr>
      </w:pPr>
      <w:r w:rsidDel="00000000" w:rsidR="00000000" w:rsidRPr="00000000">
        <w:rPr>
          <w:highlight w:val="white"/>
          <w:rtl w:val="0"/>
        </w:rPr>
        <w:t xml:space="preserve">(</w:t>
      </w:r>
      <w:hyperlink r:id="rId6">
        <w:r w:rsidDel="00000000" w:rsidR="00000000" w:rsidRPr="00000000">
          <w:rPr>
            <w:color w:val="1155cc"/>
            <w:highlight w:val="white"/>
            <w:u w:val="single"/>
            <w:rtl w:val="0"/>
          </w:rPr>
          <w:t xml:space="preserve">Google maps</w:t>
        </w:r>
      </w:hyperlink>
      <w:r w:rsidDel="00000000" w:rsidR="00000000" w:rsidRPr="00000000">
        <w:rPr>
          <w:highlight w:val="white"/>
          <w:rtl w:val="0"/>
        </w:rPr>
        <w:t xml:space="preserve">,</w:t>
      </w:r>
      <w:hyperlink r:id="rId7">
        <w:r w:rsidDel="00000000" w:rsidR="00000000" w:rsidRPr="00000000">
          <w:rPr>
            <w:highlight w:val="white"/>
            <w:u w:val="single"/>
            <w:rtl w:val="0"/>
          </w:rPr>
          <w:t xml:space="preserve"> </w:t>
        </w:r>
      </w:hyperlink>
      <w:hyperlink r:id="rId8">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w:t>
      </w:r>
    </w:p>
    <w:p w:rsidR="00000000" w:rsidDel="00000000" w:rsidP="00000000" w:rsidRDefault="00000000" w:rsidRPr="00000000" w14:paraId="00000005">
      <w:pPr>
        <w:pStyle w:val="Heading2"/>
        <w:keepNext w:val="0"/>
        <w:keepLines w:val="0"/>
        <w:spacing w:after="80" w:lineRule="auto"/>
        <w:rPr>
          <w:sz w:val="34"/>
          <w:szCs w:val="34"/>
          <w:highlight w:val="white"/>
        </w:rPr>
      </w:pPr>
      <w:bookmarkStart w:colFirst="0" w:colLast="0" w:name="_1fvx61cdq86w" w:id="1"/>
      <w:bookmarkEnd w:id="1"/>
      <w:r w:rsidDel="00000000" w:rsidR="00000000" w:rsidRPr="00000000">
        <w:rPr>
          <w:sz w:val="34"/>
          <w:szCs w:val="34"/>
          <w:highlight w:val="white"/>
          <w:rtl w:val="0"/>
        </w:rPr>
        <w:t xml:space="preserve">O inscenaci</w:t>
      </w:r>
    </w:p>
    <w:p w:rsidR="00000000" w:rsidDel="00000000" w:rsidP="00000000" w:rsidRDefault="00000000" w:rsidRPr="00000000" w14:paraId="00000006">
      <w:pPr>
        <w:spacing w:after="240" w:before="240" w:lineRule="auto"/>
        <w:rPr>
          <w:highlight w:val="white"/>
        </w:rPr>
      </w:pPr>
      <w:r w:rsidDel="00000000" w:rsidR="00000000" w:rsidRPr="00000000">
        <w:rPr>
          <w:highlight w:val="white"/>
          <w:rtl w:val="0"/>
        </w:rPr>
        <w:t xml:space="preserve">Hotel Fatigue je imerzivní site-specific divadelní inscenace, kterou Divadlo Continuo připravuje v prostorách bývalé ubytovny Blanice v Týně nad Vltavou.</w:t>
      </w:r>
    </w:p>
    <w:p w:rsidR="00000000" w:rsidDel="00000000" w:rsidP="00000000" w:rsidRDefault="00000000" w:rsidRPr="00000000" w14:paraId="00000007">
      <w:pPr>
        <w:spacing w:after="240" w:before="240" w:lineRule="auto"/>
        <w:rPr>
          <w:highlight w:val="white"/>
        </w:rPr>
      </w:pPr>
      <w:r w:rsidDel="00000000" w:rsidR="00000000" w:rsidRPr="00000000">
        <w:rPr>
          <w:highlight w:val="white"/>
          <w:rtl w:val="0"/>
        </w:rPr>
        <w:t xml:space="preserve">Inscenace se odehrává na několika patrech budovy a diváci se v jejím průběhu svým tempem </w:t>
      </w:r>
      <w:r w:rsidDel="00000000" w:rsidR="00000000" w:rsidRPr="00000000">
        <w:rPr>
          <w:highlight w:val="white"/>
          <w:rtl w:val="0"/>
        </w:rPr>
        <w:t xml:space="preserve">přesouvají mezi různými prostory</w:t>
      </w:r>
      <w:r w:rsidDel="00000000" w:rsidR="00000000" w:rsidRPr="00000000">
        <w:rPr>
          <w:highlight w:val="white"/>
          <w:rtl w:val="0"/>
        </w:rPr>
        <w:t xml:space="preserve">. Mezi patry je možné se pohybovat po schodech nebo výtahem.</w:t>
      </w:r>
    </w:p>
    <w:p w:rsidR="00000000" w:rsidDel="00000000" w:rsidP="00000000" w:rsidRDefault="00000000" w:rsidRPr="00000000" w14:paraId="00000008">
      <w:pPr>
        <w:spacing w:after="240" w:before="240" w:lineRule="auto"/>
        <w:rPr>
          <w:highlight w:val="white"/>
        </w:rPr>
      </w:pPr>
      <w:r w:rsidDel="00000000" w:rsidR="00000000" w:rsidRPr="00000000">
        <w:rPr>
          <w:highlight w:val="white"/>
          <w:rtl w:val="0"/>
        </w:rPr>
        <w:t xml:space="preserve">Oblečení přijďte tak, abyste se na místě cítili dobře.</w:t>
      </w:r>
      <w:r w:rsidDel="00000000" w:rsidR="00000000" w:rsidRPr="00000000">
        <w:rPr>
          <w:rtl w:val="0"/>
        </w:rPr>
      </w:r>
    </w:p>
    <w:p w:rsidR="00000000" w:rsidDel="00000000" w:rsidP="00000000" w:rsidRDefault="00000000" w:rsidRPr="00000000" w14:paraId="00000009">
      <w:pPr>
        <w:spacing w:after="240" w:before="240" w:lineRule="auto"/>
        <w:rPr>
          <w:highlight w:val="white"/>
        </w:rPr>
      </w:pPr>
      <w:r w:rsidDel="00000000" w:rsidR="00000000" w:rsidRPr="00000000">
        <w:rPr>
          <w:b w:val="1"/>
          <w:bCs w:val="1"/>
          <w:highlight w:val="white"/>
          <w:rtl w:val="0"/>
        </w:rPr>
        <w:t xml:space="preserve">Délka:</w:t>
      </w:r>
      <w:r w:rsidDel="00000000" w:rsidR="00000000" w:rsidRPr="00000000">
        <w:rPr>
          <w:highlight w:val="white"/>
          <w:rtl w:val="0"/>
        </w:rPr>
        <w:t xml:space="preserve"> 150 minut</w:t>
      </w:r>
    </w:p>
    <w:p w:rsidR="00000000" w:rsidDel="00000000" w:rsidP="00000000" w:rsidRDefault="00000000" w:rsidRPr="00000000" w14:paraId="0000000A">
      <w:pPr>
        <w:spacing w:after="240" w:before="240" w:lineRule="auto"/>
        <w:rPr>
          <w:highlight w:val="white"/>
        </w:rPr>
      </w:pPr>
      <w:r w:rsidDel="00000000" w:rsidR="00000000" w:rsidRPr="00000000">
        <w:rPr>
          <w:b w:val="1"/>
          <w:bCs w:val="1"/>
          <w:highlight w:val="white"/>
          <w:rtl w:val="0"/>
        </w:rPr>
        <w:t xml:space="preserve">Doporučený věk:</w:t>
      </w:r>
      <w:r w:rsidDel="00000000" w:rsidR="00000000" w:rsidRPr="00000000">
        <w:rPr>
          <w:highlight w:val="white"/>
          <w:rtl w:val="0"/>
        </w:rPr>
        <w:t xml:space="preserve"> 12+</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sz w:val="34"/>
          <w:szCs w:val="34"/>
          <w:highlight w:val="white"/>
        </w:rPr>
      </w:pPr>
      <w:bookmarkStart w:colFirst="0" w:colLast="0" w:name="_73a5gbapt9qf" w:id="2"/>
      <w:bookmarkEnd w:id="2"/>
      <w:r w:rsidDel="00000000" w:rsidR="00000000" w:rsidRPr="00000000">
        <w:rPr>
          <w:sz w:val="34"/>
          <w:szCs w:val="34"/>
          <w:highlight w:val="white"/>
          <w:rtl w:val="0"/>
        </w:rPr>
        <w:t xml:space="preserve">Klíčové informace o přístupnosti</w:t>
      </w:r>
      <w:r w:rsidDel="00000000" w:rsidR="00000000" w:rsidRPr="00000000">
        <w:rPr>
          <w:rtl w:val="0"/>
        </w:rPr>
      </w:r>
    </w:p>
    <w:p w:rsidR="00000000" w:rsidDel="00000000" w:rsidP="00000000" w:rsidRDefault="00000000" w:rsidRPr="00000000" w14:paraId="0000000C">
      <w:pPr>
        <w:spacing w:line="312" w:lineRule="auto"/>
        <w:rPr>
          <w:highlight w:val="white"/>
        </w:rPr>
      </w:pPr>
      <w:r w:rsidDel="00000000" w:rsidR="00000000" w:rsidRPr="00000000">
        <w:rPr>
          <w:b w:val="1"/>
          <w:bCs w:val="1"/>
          <w:highlight w:val="white"/>
          <w:rtl w:val="0"/>
        </w:rPr>
        <w:t xml:space="preserve">Místo konání: </w:t>
      </w:r>
      <w:r w:rsidDel="00000000" w:rsidR="00000000" w:rsidRPr="00000000">
        <w:rPr>
          <w:highlight w:val="white"/>
          <w:rtl w:val="0"/>
        </w:rPr>
        <w:t xml:space="preserve">Ubytovna Blanice, Týn nad Vltavou</w:t>
      </w:r>
    </w:p>
    <w:p w:rsidR="00000000" w:rsidDel="00000000" w:rsidP="00000000" w:rsidRDefault="00000000" w:rsidRPr="00000000" w14:paraId="0000000D">
      <w:pPr>
        <w:spacing w:line="312" w:lineRule="auto"/>
        <w:rPr>
          <w:highlight w:val="white"/>
        </w:rPr>
      </w:pPr>
      <w:r w:rsidDel="00000000" w:rsidR="00000000" w:rsidRPr="00000000">
        <w:rPr>
          <w:b w:val="1"/>
          <w:bCs w:val="1"/>
          <w:highlight w:val="white"/>
          <w:rtl w:val="0"/>
        </w:rPr>
        <w:t xml:space="preserve">Prostor inscenace: </w:t>
      </w:r>
      <w:r w:rsidDel="00000000" w:rsidR="00000000" w:rsidRPr="00000000">
        <w:rPr>
          <w:highlight w:val="white"/>
          <w:rtl w:val="0"/>
        </w:rPr>
        <w:t xml:space="preserve">Vnitřní prostory vícepodlažní budovy</w:t>
      </w:r>
    </w:p>
    <w:p w:rsidR="00000000" w:rsidDel="00000000" w:rsidP="00000000" w:rsidRDefault="00000000" w:rsidRPr="00000000" w14:paraId="0000000E">
      <w:pPr>
        <w:spacing w:line="312" w:lineRule="auto"/>
        <w:rPr>
          <w:highlight w:val="white"/>
        </w:rPr>
      </w:pPr>
      <w:r w:rsidDel="00000000" w:rsidR="00000000" w:rsidRPr="00000000">
        <w:rPr>
          <w:b w:val="1"/>
          <w:bCs w:val="1"/>
          <w:highlight w:val="white"/>
          <w:rtl w:val="0"/>
        </w:rPr>
        <w:t xml:space="preserve">Pohyb v prostoru: </w:t>
      </w:r>
      <w:r w:rsidDel="00000000" w:rsidR="00000000" w:rsidRPr="00000000">
        <w:rPr>
          <w:highlight w:val="white"/>
          <w:rtl w:val="0"/>
        </w:rPr>
        <w:t xml:space="preserve">U vstupu je jeden schod. K dispozici bude mobilní nájezd. Mezi patry je možné se pohybo</w:t>
      </w:r>
      <w:r w:rsidDel="00000000" w:rsidR="00000000" w:rsidRPr="00000000">
        <w:rPr>
          <w:highlight w:val="white"/>
          <w:rtl w:val="0"/>
        </w:rPr>
        <w:t xml:space="preserve">vat výtahem</w:t>
      </w:r>
      <w:r w:rsidDel="00000000" w:rsidR="00000000" w:rsidRPr="00000000">
        <w:rPr>
          <w:highlight w:val="white"/>
          <w:rtl w:val="0"/>
        </w:rPr>
        <w:t xml:space="preserve">  – šířka vstupu 90 cm, ovládací panel ve výšce 90 cm.</w:t>
      </w:r>
    </w:p>
    <w:p w:rsidR="00000000" w:rsidDel="00000000" w:rsidP="00000000" w:rsidRDefault="00000000" w:rsidRPr="00000000" w14:paraId="0000000F">
      <w:pPr>
        <w:spacing w:line="312" w:lineRule="auto"/>
        <w:rPr>
          <w:highlight w:val="white"/>
        </w:rPr>
      </w:pPr>
      <w:r w:rsidDel="00000000" w:rsidR="00000000" w:rsidRPr="00000000">
        <w:rPr>
          <w:b w:val="1"/>
          <w:bCs w:val="1"/>
          <w:highlight w:val="white"/>
          <w:rtl w:val="0"/>
        </w:rPr>
        <w:t xml:space="preserve">Šířka dveří v budově: </w:t>
      </w:r>
      <w:r w:rsidDel="00000000" w:rsidR="00000000" w:rsidRPr="00000000">
        <w:rPr>
          <w:highlight w:val="white"/>
          <w:rtl w:val="0"/>
        </w:rPr>
        <w:t xml:space="preserve">Minimálně 80 cm</w:t>
      </w:r>
    </w:p>
    <w:p w:rsidR="00000000" w:rsidDel="00000000" w:rsidP="00000000" w:rsidRDefault="00000000" w:rsidRPr="00000000" w14:paraId="00000010">
      <w:pPr>
        <w:spacing w:line="312" w:lineRule="auto"/>
        <w:rPr>
          <w:highlight w:val="white"/>
        </w:rPr>
      </w:pPr>
      <w:r w:rsidDel="00000000" w:rsidR="00000000" w:rsidRPr="00000000">
        <w:rPr>
          <w:b w:val="1"/>
          <w:bCs w:val="1"/>
          <w:highlight w:val="white"/>
          <w:rtl w:val="0"/>
        </w:rPr>
        <w:t xml:space="preserve">Prahy: </w:t>
      </w:r>
      <w:r w:rsidDel="00000000" w:rsidR="00000000" w:rsidRPr="00000000">
        <w:rPr>
          <w:highlight w:val="white"/>
          <w:rtl w:val="0"/>
        </w:rPr>
        <w:t xml:space="preserve">Maximálně 3 cm (pouze u místností, do kterých diváci nemusí vstupovat)</w:t>
      </w:r>
    </w:p>
    <w:p w:rsidR="00000000" w:rsidDel="00000000" w:rsidP="00000000" w:rsidRDefault="00000000" w:rsidRPr="00000000" w14:paraId="00000011">
      <w:pPr>
        <w:spacing w:line="312" w:lineRule="auto"/>
        <w:rPr>
          <w:highlight w:val="white"/>
        </w:rPr>
      </w:pPr>
      <w:r w:rsidDel="00000000" w:rsidR="00000000" w:rsidRPr="00000000">
        <w:rPr>
          <w:b w:val="1"/>
          <w:bCs w:val="1"/>
          <w:highlight w:val="white"/>
          <w:rtl w:val="0"/>
        </w:rPr>
        <w:t xml:space="preserve">Jazyk: </w:t>
      </w:r>
      <w:r w:rsidDel="00000000" w:rsidR="00000000" w:rsidRPr="00000000">
        <w:rPr>
          <w:highlight w:val="white"/>
          <w:rtl w:val="0"/>
        </w:rPr>
        <w:t xml:space="preserve">V inscenaci se občas používají různé světové jazyky. </w:t>
      </w:r>
      <w:r w:rsidDel="00000000" w:rsidR="00000000" w:rsidRPr="00000000">
        <w:rPr>
          <w:highlight w:val="white"/>
          <w:rtl w:val="0"/>
        </w:rPr>
        <w:t xml:space="preserve">Zásadní pokyny </w:t>
      </w:r>
      <w:r w:rsidDel="00000000" w:rsidR="00000000" w:rsidRPr="00000000">
        <w:rPr>
          <w:highlight w:val="white"/>
          <w:rtl w:val="0"/>
        </w:rPr>
        <w:t xml:space="preserve">samotnými účinkujícími jsou tlumočeny do češtiny.</w:t>
      </w:r>
    </w:p>
    <w:p w:rsidR="00000000" w:rsidDel="00000000" w:rsidP="00000000" w:rsidRDefault="00000000" w:rsidRPr="00000000" w14:paraId="00000012">
      <w:pPr>
        <w:spacing w:line="312" w:lineRule="auto"/>
        <w:rPr>
          <w:highlight w:val="white"/>
        </w:rPr>
      </w:pPr>
      <w:r w:rsidDel="00000000" w:rsidR="00000000" w:rsidRPr="00000000">
        <w:rPr>
          <w:b w:val="1"/>
          <w:bCs w:val="1"/>
          <w:highlight w:val="white"/>
          <w:rtl w:val="0"/>
        </w:rPr>
        <w:t xml:space="preserve">Smyslové podněty: </w:t>
      </w:r>
      <w:r w:rsidDel="00000000" w:rsidR="00000000" w:rsidRPr="00000000">
        <w:rPr>
          <w:highlight w:val="white"/>
          <w:rtl w:val="0"/>
        </w:rPr>
        <w:t xml:space="preserve">Blikající a měnící se světla, hlasité zvuky a umělý kouř</w:t>
      </w:r>
    </w:p>
    <w:p w:rsidR="00000000" w:rsidDel="00000000" w:rsidP="00000000" w:rsidRDefault="00000000" w:rsidRPr="00000000" w14:paraId="00000013">
      <w:pPr>
        <w:spacing w:line="312" w:lineRule="auto"/>
        <w:rPr>
          <w:highlight w:val="white"/>
        </w:rPr>
      </w:pPr>
      <w:r w:rsidDel="00000000" w:rsidR="00000000" w:rsidRPr="00000000">
        <w:rPr>
          <w:b w:val="1"/>
          <w:bCs w:val="1"/>
          <w:highlight w:val="white"/>
          <w:rtl w:val="0"/>
        </w:rPr>
        <w:t xml:space="preserve">Obsah</w:t>
      </w:r>
      <w:r w:rsidDel="00000000" w:rsidR="00000000" w:rsidRPr="00000000">
        <w:rPr>
          <w:highlight w:val="white"/>
          <w:rtl w:val="0"/>
        </w:rPr>
        <w:t xml:space="preserve">: Nahota, násilí a emočně vypjaté scény</w: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sz w:val="34"/>
          <w:szCs w:val="34"/>
          <w:highlight w:val="white"/>
        </w:rPr>
      </w:pPr>
      <w:bookmarkStart w:colFirst="0" w:colLast="0" w:name="_f6w7u1ua8ucw" w:id="3"/>
      <w:bookmarkEnd w:id="3"/>
      <w:r w:rsidDel="00000000" w:rsidR="00000000" w:rsidRPr="00000000">
        <w:rPr>
          <w:sz w:val="34"/>
          <w:szCs w:val="34"/>
          <w:highlight w:val="white"/>
          <w:rtl w:val="0"/>
        </w:rPr>
        <w:t xml:space="preserve">Jak se na místo dostat</w:t>
      </w:r>
      <w:r w:rsidDel="00000000" w:rsidR="00000000" w:rsidRPr="00000000">
        <w:rPr>
          <w:rtl w:val="0"/>
        </w:rPr>
      </w:r>
    </w:p>
    <w:p w:rsidR="00000000" w:rsidDel="00000000" w:rsidP="00000000" w:rsidRDefault="00000000" w:rsidRPr="00000000" w14:paraId="00000015">
      <w:pPr>
        <w:pStyle w:val="Heading3"/>
        <w:keepNext w:val="0"/>
        <w:keepLines w:val="0"/>
        <w:spacing w:line="276" w:lineRule="auto"/>
        <w:rPr>
          <w:sz w:val="26"/>
          <w:szCs w:val="26"/>
          <w:highlight w:val="white"/>
        </w:rPr>
      </w:pPr>
      <w:bookmarkStart w:colFirst="0" w:colLast="0" w:name="_g6dqxa2c9ga7" w:id="4"/>
      <w:bookmarkEnd w:id="4"/>
      <w:r w:rsidDel="00000000" w:rsidR="00000000" w:rsidRPr="00000000">
        <w:rPr>
          <w:sz w:val="26"/>
          <w:szCs w:val="26"/>
          <w:highlight w:val="white"/>
          <w:rtl w:val="0"/>
        </w:rPr>
        <w:t xml:space="preserve">Veřejnou dopravou</w:t>
      </w:r>
    </w:p>
    <w:p w:rsidR="00000000" w:rsidDel="00000000" w:rsidP="00000000" w:rsidRDefault="00000000" w:rsidRPr="00000000" w14:paraId="00000016">
      <w:pPr>
        <w:spacing w:after="240" w:before="240" w:lineRule="auto"/>
        <w:rPr>
          <w:highlight w:val="white"/>
        </w:rPr>
      </w:pPr>
      <w:r w:rsidDel="00000000" w:rsidR="00000000" w:rsidRPr="00000000">
        <w:rPr>
          <w:highlight w:val="white"/>
          <w:rtl w:val="0"/>
        </w:rPr>
        <w:t xml:space="preserve">Nejbližší zastávka městské hromadné dopravy je </w:t>
      </w:r>
      <w:r w:rsidDel="00000000" w:rsidR="00000000" w:rsidRPr="00000000">
        <w:rPr>
          <w:b w:val="1"/>
          <w:bCs w:val="1"/>
          <w:highlight w:val="white"/>
          <w:rtl w:val="0"/>
        </w:rPr>
        <w:t xml:space="preserve">Hlinecké sídliště</w:t>
      </w:r>
      <w:r w:rsidDel="00000000" w:rsidR="00000000" w:rsidRPr="00000000">
        <w:rPr>
          <w:highlight w:val="white"/>
          <w:rtl w:val="0"/>
        </w:rPr>
        <w:t xml:space="preserve"> (linka 1</w:t>
      </w:r>
      <w:r w:rsidDel="00000000" w:rsidR="00000000" w:rsidRPr="00000000">
        <w:rPr>
          <w:highlight w:val="white"/>
          <w:rtl w:val="0"/>
        </w:rPr>
        <w:t xml:space="preserve">). Podívejte se na odkaz, kde se zastávka nachází (</w:t>
      </w:r>
      <w:hyperlink r:id="rId9">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 </w:t>
      </w:r>
      <w:hyperlink r:id="rId10">
        <w:r w:rsidDel="00000000" w:rsidR="00000000" w:rsidRPr="00000000">
          <w:rPr>
            <w:color w:val="1155cc"/>
            <w:highlight w:val="white"/>
            <w:u w:val="single"/>
            <w:rtl w:val="0"/>
          </w:rPr>
          <w:t xml:space="preserve">Gooogle Maps</w:t>
        </w:r>
      </w:hyperlink>
      <w:r w:rsidDel="00000000" w:rsidR="00000000" w:rsidRPr="00000000">
        <w:rPr>
          <w:highlight w:val="white"/>
          <w:rtl w:val="0"/>
        </w:rPr>
        <w:t xml:space="preserve">). Bezbariérové autobusy jezdí pouze ve vybraných časech.</w:t>
      </w:r>
    </w:p>
    <w:p w:rsidR="00000000" w:rsidDel="00000000" w:rsidP="00000000" w:rsidRDefault="00000000" w:rsidRPr="00000000" w14:paraId="00000017">
      <w:pPr>
        <w:spacing w:after="240" w:before="240" w:lineRule="auto"/>
        <w:rPr>
          <w:highlight w:val="white"/>
        </w:rPr>
      </w:pPr>
      <w:r w:rsidDel="00000000" w:rsidR="00000000" w:rsidRPr="00000000">
        <w:rPr>
          <w:highlight w:val="white"/>
          <w:rtl w:val="0"/>
        </w:rPr>
        <w:t xml:space="preserve">Autobusové nádraží</w:t>
      </w:r>
      <w:r w:rsidDel="00000000" w:rsidR="00000000" w:rsidRPr="00000000">
        <w:rPr>
          <w:highlight w:val="white"/>
          <w:rtl w:val="0"/>
        </w:rPr>
        <w:t xml:space="preserve"> v Týně nad Vltavou je od místa konání vzdálené přibližně </w:t>
      </w:r>
      <w:r w:rsidDel="00000000" w:rsidR="00000000" w:rsidRPr="00000000">
        <w:rPr>
          <w:b w:val="1"/>
          <w:bCs w:val="1"/>
          <w:highlight w:val="white"/>
          <w:rtl w:val="0"/>
        </w:rPr>
        <w:t xml:space="preserve">20 minut chůze</w:t>
      </w:r>
      <w:r w:rsidDel="00000000" w:rsidR="00000000" w:rsidRPr="00000000">
        <w:rPr>
          <w:highlight w:val="white"/>
          <w:rtl w:val="0"/>
        </w:rPr>
        <w:t xml:space="preserve">. Podívejte se na odkaz, kde se autobusové nádraží nachází (</w:t>
      </w:r>
      <w:hyperlink r:id="rId11">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 </w:t>
      </w:r>
      <w:hyperlink r:id="rId12">
        <w:r w:rsidDel="00000000" w:rsidR="00000000" w:rsidRPr="00000000">
          <w:rPr>
            <w:color w:val="1155cc"/>
            <w:highlight w:val="white"/>
            <w:u w:val="single"/>
            <w:rtl w:val="0"/>
          </w:rPr>
          <w:t xml:space="preserve">Google Maps</w:t>
        </w:r>
      </w:hyperlink>
      <w:r w:rsidDel="00000000" w:rsidR="00000000" w:rsidRPr="00000000">
        <w:rPr>
          <w:highlight w:val="white"/>
          <w:rtl w:val="0"/>
        </w:rPr>
        <w:t xml:space="preserve">)</w:t>
      </w:r>
    </w:p>
    <w:p w:rsidR="00000000" w:rsidDel="00000000" w:rsidP="00000000" w:rsidRDefault="00000000" w:rsidRPr="00000000" w14:paraId="00000018">
      <w:pPr>
        <w:spacing w:after="240" w:before="240" w:lineRule="auto"/>
        <w:rPr>
          <w:highlight w:val="white"/>
        </w:rPr>
      </w:pPr>
      <w:r w:rsidDel="00000000" w:rsidR="00000000" w:rsidRPr="00000000">
        <w:rPr>
          <w:highlight w:val="white"/>
          <w:rtl w:val="0"/>
        </w:rPr>
        <w:t xml:space="preserve">Některé meziměstské autobusové linky zastavují také na zastávkách:</w:t>
      </w:r>
    </w:p>
    <w:p w:rsidR="00000000" w:rsidDel="00000000" w:rsidP="00000000" w:rsidRDefault="00000000" w:rsidRPr="00000000" w14:paraId="00000019">
      <w:pPr>
        <w:numPr>
          <w:ilvl w:val="0"/>
          <w:numId w:val="2"/>
        </w:numPr>
        <w:spacing w:after="0" w:afterAutospacing="0" w:before="240" w:lineRule="auto"/>
        <w:ind w:left="720" w:hanging="360"/>
        <w:rPr>
          <w:highlight w:val="white"/>
        </w:rPr>
      </w:pPr>
      <w:r w:rsidDel="00000000" w:rsidR="00000000" w:rsidRPr="00000000">
        <w:rPr>
          <w:b w:val="1"/>
          <w:bCs w:val="1"/>
          <w:highlight w:val="white"/>
          <w:rtl w:val="0"/>
        </w:rPr>
        <w:t xml:space="preserve">Jiráskova ulice</w:t>
      </w:r>
      <w:r w:rsidDel="00000000" w:rsidR="00000000" w:rsidRPr="00000000">
        <w:rPr>
          <w:highlight w:val="white"/>
          <w:rtl w:val="0"/>
        </w:rPr>
        <w:t xml:space="preserve"> (přibližně 10 minut chůze),</w:t>
      </w:r>
    </w:p>
    <w:p w:rsidR="00000000" w:rsidDel="00000000" w:rsidP="00000000" w:rsidRDefault="00000000" w:rsidRPr="00000000" w14:paraId="0000001A">
      <w:pPr>
        <w:numPr>
          <w:ilvl w:val="0"/>
          <w:numId w:val="2"/>
        </w:numPr>
        <w:spacing w:after="240" w:before="0" w:beforeAutospacing="0" w:lineRule="auto"/>
        <w:ind w:left="720" w:hanging="360"/>
        <w:rPr>
          <w:highlight w:val="white"/>
        </w:rPr>
      </w:pPr>
      <w:r w:rsidDel="00000000" w:rsidR="00000000" w:rsidRPr="00000000">
        <w:rPr>
          <w:b w:val="1"/>
          <w:bCs w:val="1"/>
          <w:highlight w:val="white"/>
          <w:rtl w:val="0"/>
        </w:rPr>
        <w:t xml:space="preserve">Hlinecké sídliště</w:t>
      </w:r>
      <w:r w:rsidDel="00000000" w:rsidR="00000000" w:rsidRPr="00000000">
        <w:rPr>
          <w:highlight w:val="white"/>
          <w:rtl w:val="0"/>
        </w:rPr>
        <w:t xml:space="preserve"> (přímo před areálem Blanice).</w:t>
      </w:r>
      <w:r w:rsidDel="00000000" w:rsidR="00000000" w:rsidRPr="00000000">
        <w:rPr>
          <w:rtl w:val="0"/>
        </w:rPr>
      </w:r>
    </w:p>
    <w:p w:rsidR="00000000" w:rsidDel="00000000" w:rsidP="00000000" w:rsidRDefault="00000000" w:rsidRPr="00000000" w14:paraId="0000001B">
      <w:pPr>
        <w:pStyle w:val="Heading3"/>
        <w:keepNext w:val="0"/>
        <w:keepLines w:val="0"/>
        <w:spacing w:line="276" w:lineRule="auto"/>
        <w:rPr>
          <w:sz w:val="26"/>
          <w:szCs w:val="26"/>
          <w:highlight w:val="white"/>
        </w:rPr>
      </w:pPr>
      <w:bookmarkStart w:colFirst="0" w:colLast="0" w:name="_c6kxgt4lhgnx" w:id="5"/>
      <w:bookmarkEnd w:id="5"/>
      <w:r w:rsidDel="00000000" w:rsidR="00000000" w:rsidRPr="00000000">
        <w:rPr>
          <w:sz w:val="26"/>
          <w:szCs w:val="26"/>
          <w:highlight w:val="white"/>
          <w:rtl w:val="0"/>
        </w:rPr>
        <w:t xml:space="preserve">Autobusem Jižního Svérázu</w:t>
      </w:r>
    </w:p>
    <w:p w:rsidR="00000000" w:rsidDel="00000000" w:rsidP="00000000" w:rsidRDefault="00000000" w:rsidRPr="00000000" w14:paraId="0000001C">
      <w:pPr>
        <w:spacing w:after="240" w:before="240" w:lineRule="auto"/>
        <w:rPr>
          <w:highlight w:val="white"/>
        </w:rPr>
      </w:pPr>
      <w:r w:rsidDel="00000000" w:rsidR="00000000" w:rsidRPr="00000000">
        <w:rPr>
          <w:highlight w:val="white"/>
          <w:rtl w:val="0"/>
        </w:rPr>
        <w:t xml:space="preserve">Ve dnech 31. července a 7. srpna 2026 můžete využít autobus Jižního Svérázu.</w:t>
      </w:r>
    </w:p>
    <w:p w:rsidR="00000000" w:rsidDel="00000000" w:rsidP="00000000" w:rsidRDefault="00000000" w:rsidRPr="00000000" w14:paraId="0000001D">
      <w:pPr>
        <w:spacing w:after="240" w:before="240" w:lineRule="auto"/>
        <w:rPr>
          <w:highlight w:val="white"/>
        </w:rPr>
      </w:pPr>
      <w:r w:rsidDel="00000000" w:rsidR="00000000" w:rsidRPr="00000000">
        <w:rPr>
          <w:highlight w:val="white"/>
          <w:rtl w:val="0"/>
        </w:rPr>
        <w:t xml:space="preserve">Autobus je určený pouze pro návštěvníky inscenace Hotel Fatigue </w:t>
      </w:r>
      <w:r w:rsidDel="00000000" w:rsidR="00000000" w:rsidRPr="00000000">
        <w:rPr>
          <w:highlight w:val="white"/>
          <w:rtl w:val="0"/>
        </w:rPr>
        <w:t xml:space="preserve">a odjíždí v 18:00 od Jihočeského divadla</w:t>
      </w:r>
      <w:r w:rsidDel="00000000" w:rsidR="00000000" w:rsidRPr="00000000">
        <w:rPr>
          <w:highlight w:val="white"/>
          <w:rtl w:val="0"/>
        </w:rPr>
        <w:t xml:space="preserve">. Podívejte se na odkaz do map, kde se místo odjezdu nachází (</w:t>
      </w:r>
      <w:hyperlink r:id="rId13">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 </w:t>
      </w:r>
      <w:hyperlink r:id="rId14">
        <w:r w:rsidDel="00000000" w:rsidR="00000000" w:rsidRPr="00000000">
          <w:rPr>
            <w:color w:val="1155cc"/>
            <w:highlight w:val="white"/>
            <w:u w:val="single"/>
            <w:rtl w:val="0"/>
          </w:rPr>
          <w:t xml:space="preserve">Google Maps</w:t>
        </w:r>
      </w:hyperlink>
      <w:r w:rsidDel="00000000" w:rsidR="00000000" w:rsidRPr="00000000">
        <w:rPr>
          <w:highlight w:val="white"/>
          <w:rtl w:val="0"/>
        </w:rPr>
        <w:t xml:space="preserve">).</w:t>
      </w:r>
    </w:p>
    <w:p w:rsidR="00000000" w:rsidDel="00000000" w:rsidP="00000000" w:rsidRDefault="00000000" w:rsidRPr="00000000" w14:paraId="0000001E">
      <w:pPr>
        <w:spacing w:after="240" w:before="240" w:lineRule="auto"/>
        <w:rPr>
          <w:highlight w:val="white"/>
        </w:rPr>
      </w:pPr>
      <w:r w:rsidDel="00000000" w:rsidR="00000000" w:rsidRPr="00000000">
        <w:rPr>
          <w:highlight w:val="white"/>
          <w:rtl w:val="0"/>
        </w:rPr>
        <w:t xml:space="preserve">Jízdenky na autobus můžete zakoupit na webu Jihočeského divadla: </w:t>
      </w:r>
      <w:hyperlink r:id="rId15">
        <w:r w:rsidDel="00000000" w:rsidR="00000000" w:rsidRPr="00000000">
          <w:rPr>
            <w:color w:val="1155cc"/>
            <w:highlight w:val="white"/>
            <w:u w:val="single"/>
            <w:rtl w:val="0"/>
          </w:rPr>
          <w:t xml:space="preserve">Autobusová doprava do Týna nad Vltavou na Hotel Fatigue</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1F">
      <w:pPr>
        <w:pStyle w:val="Heading3"/>
        <w:keepNext w:val="0"/>
        <w:keepLines w:val="0"/>
        <w:spacing w:line="276" w:lineRule="auto"/>
        <w:rPr>
          <w:sz w:val="26"/>
          <w:szCs w:val="26"/>
          <w:highlight w:val="white"/>
        </w:rPr>
      </w:pPr>
      <w:bookmarkStart w:colFirst="0" w:colLast="0" w:name="_2loogav3boap" w:id="6"/>
      <w:bookmarkEnd w:id="6"/>
      <w:r w:rsidDel="00000000" w:rsidR="00000000" w:rsidRPr="00000000">
        <w:rPr>
          <w:sz w:val="26"/>
          <w:szCs w:val="26"/>
          <w:highlight w:val="white"/>
          <w:rtl w:val="0"/>
        </w:rPr>
        <w:t xml:space="preserve">Autem</w:t>
      </w:r>
    </w:p>
    <w:p w:rsidR="00000000" w:rsidDel="00000000" w:rsidP="00000000" w:rsidRDefault="00000000" w:rsidRPr="00000000" w14:paraId="00000020">
      <w:pPr>
        <w:spacing w:after="240" w:before="240" w:lineRule="auto"/>
        <w:rPr>
          <w:highlight w:val="white"/>
        </w:rPr>
      </w:pPr>
      <w:r w:rsidDel="00000000" w:rsidR="00000000" w:rsidRPr="00000000">
        <w:rPr>
          <w:highlight w:val="white"/>
          <w:rtl w:val="0"/>
        </w:rPr>
        <w:t xml:space="preserve">Autem je možné dojet přímo k areálu.</w:t>
      </w:r>
    </w:p>
    <w:p w:rsidR="00000000" w:rsidDel="00000000" w:rsidP="00000000" w:rsidRDefault="00000000" w:rsidRPr="00000000" w14:paraId="00000021">
      <w:pPr>
        <w:spacing w:after="240" w:before="240" w:lineRule="auto"/>
        <w:rPr>
          <w:highlight w:val="white"/>
        </w:rPr>
      </w:pPr>
      <w:r w:rsidDel="00000000" w:rsidR="00000000" w:rsidRPr="00000000">
        <w:rPr>
          <w:highlight w:val="white"/>
          <w:rtl w:val="0"/>
        </w:rPr>
        <w:t xml:space="preserve">Bezplatně můžete zaparkovat přímo před areálem ubytovny Blanice.</w:t>
      </w:r>
    </w:p>
    <w:p w:rsidR="00000000" w:rsidDel="00000000" w:rsidP="00000000" w:rsidRDefault="00000000" w:rsidRPr="00000000" w14:paraId="00000022">
      <w:pPr>
        <w:spacing w:after="240" w:before="240" w:lineRule="auto"/>
        <w:rPr>
          <w:highlight w:val="white"/>
        </w:rPr>
      </w:pPr>
      <w:r w:rsidDel="00000000" w:rsidR="00000000" w:rsidRPr="00000000">
        <w:rPr>
          <w:highlight w:val="white"/>
          <w:rtl w:val="0"/>
        </w:rPr>
        <w:t xml:space="preserve">Další parkovací místa jsou k dispozici na přilehlém sídlišti Hlinky.</w:t>
      </w:r>
    </w:p>
    <w:p w:rsidR="00000000" w:rsidDel="00000000" w:rsidP="00000000" w:rsidRDefault="00000000" w:rsidRPr="00000000" w14:paraId="00000023">
      <w:pPr>
        <w:spacing w:after="240" w:before="240" w:lineRule="auto"/>
        <w:rPr>
          <w:highlight w:val="white"/>
        </w:rPr>
      </w:pPr>
      <w:r w:rsidDel="00000000" w:rsidR="00000000" w:rsidRPr="00000000">
        <w:rPr>
          <w:highlight w:val="white"/>
          <w:rtl w:val="0"/>
        </w:rPr>
        <w:t xml:space="preserve">Na parkovištích nejsou vyhrazena parkovací místa pro osoby se zdravotním postižením.</w:t>
      </w:r>
    </w:p>
    <w:p w:rsidR="00000000" w:rsidDel="00000000" w:rsidP="00000000" w:rsidRDefault="00000000" w:rsidRPr="00000000" w14:paraId="00000024">
      <w:pPr>
        <w:spacing w:after="240" w:before="240" w:lineRule="auto"/>
        <w:rPr>
          <w:i w:val="1"/>
          <w:iCs w:val="1"/>
          <w:highlight w:val="white"/>
        </w:rPr>
      </w:pPr>
      <w:hyperlink r:id="rId16">
        <w:r w:rsidDel="00000000" w:rsidR="00000000" w:rsidRPr="00000000">
          <w:rPr>
            <w:color w:val="1155cc"/>
            <w:highlight w:val="white"/>
            <w:u w:val="single"/>
            <w:rtl w:val="0"/>
          </w:rPr>
          <w:t xml:space="preserve">Informace o parkování najdete na webu města Týn nad Vltavou</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25">
      <w:pPr>
        <w:spacing w:after="240" w:before="240" w:lineRule="auto"/>
        <w:rPr>
          <w:highlight w:val="white"/>
        </w:rPr>
      </w:pPr>
      <w:r w:rsidDel="00000000" w:rsidR="00000000" w:rsidRPr="00000000">
        <w:rPr>
          <w:highlight w:val="white"/>
          <w:rtl w:val="0"/>
        </w:rPr>
        <w:t xml:space="preserve">Přímo u místa konání nejsou dobíjecí stanice pro elektromobily. Nejbližší dobíjecí stanice je vzdálená přibližně 20 minut chůze a nachází se na adrese Táborská 833. Podívejte se na odkaz do map, kde se dobíjecí stanice nachází (</w:t>
      </w:r>
      <w:hyperlink r:id="rId17">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 </w:t>
      </w:r>
      <w:hyperlink r:id="rId18">
        <w:r w:rsidDel="00000000" w:rsidR="00000000" w:rsidRPr="00000000">
          <w:rPr>
            <w:color w:val="1155cc"/>
            <w:highlight w:val="white"/>
            <w:u w:val="single"/>
            <w:rtl w:val="0"/>
          </w:rPr>
          <w:t xml:space="preserve">Google Maps).</w:t>
        </w:r>
      </w:hyperlink>
      <w:r w:rsidDel="00000000" w:rsidR="00000000" w:rsidRPr="00000000">
        <w:rPr>
          <w:rtl w:val="0"/>
        </w:rPr>
      </w:r>
    </w:p>
    <w:p w:rsidR="00000000" w:rsidDel="00000000" w:rsidP="00000000" w:rsidRDefault="00000000" w:rsidRPr="00000000" w14:paraId="00000026">
      <w:pPr>
        <w:pStyle w:val="Heading3"/>
        <w:keepNext w:val="0"/>
        <w:keepLines w:val="0"/>
        <w:spacing w:line="276" w:lineRule="auto"/>
        <w:rPr>
          <w:sz w:val="26"/>
          <w:szCs w:val="26"/>
          <w:highlight w:val="white"/>
        </w:rPr>
      </w:pPr>
      <w:bookmarkStart w:colFirst="0" w:colLast="0" w:name="_z8daa53rqie" w:id="7"/>
      <w:bookmarkEnd w:id="7"/>
      <w:r w:rsidDel="00000000" w:rsidR="00000000" w:rsidRPr="00000000">
        <w:rPr>
          <w:sz w:val="26"/>
          <w:szCs w:val="26"/>
          <w:highlight w:val="white"/>
          <w:rtl w:val="0"/>
        </w:rPr>
        <w:t xml:space="preserve">Na kole</w:t>
      </w:r>
    </w:p>
    <w:p w:rsidR="00000000" w:rsidDel="00000000" w:rsidP="00000000" w:rsidRDefault="00000000" w:rsidRPr="00000000" w14:paraId="00000027">
      <w:pPr>
        <w:spacing w:after="240" w:before="240" w:lineRule="auto"/>
        <w:rPr>
          <w:highlight w:val="white"/>
        </w:rPr>
      </w:pPr>
      <w:r w:rsidDel="00000000" w:rsidR="00000000" w:rsidRPr="00000000">
        <w:rPr>
          <w:highlight w:val="white"/>
          <w:rtl w:val="0"/>
        </w:rPr>
        <w:t xml:space="preserve">Přímo u místa konání nejsou stojany na kola.</w:t>
      </w:r>
    </w:p>
    <w:p w:rsidR="00000000" w:rsidDel="00000000" w:rsidP="00000000" w:rsidRDefault="00000000" w:rsidRPr="00000000" w14:paraId="00000028">
      <w:pPr>
        <w:pStyle w:val="Heading3"/>
        <w:keepNext w:val="0"/>
        <w:keepLines w:val="0"/>
        <w:spacing w:line="276" w:lineRule="auto"/>
        <w:rPr>
          <w:sz w:val="26"/>
          <w:szCs w:val="26"/>
          <w:highlight w:val="white"/>
        </w:rPr>
      </w:pPr>
      <w:bookmarkStart w:colFirst="0" w:colLast="0" w:name="_y1ooiqy9547q" w:id="8"/>
      <w:bookmarkEnd w:id="8"/>
      <w:r w:rsidDel="00000000" w:rsidR="00000000" w:rsidRPr="00000000">
        <w:rPr>
          <w:sz w:val="26"/>
          <w:szCs w:val="26"/>
          <w:highlight w:val="white"/>
          <w:rtl w:val="0"/>
        </w:rPr>
        <w:t xml:space="preserve">Taxi</w:t>
      </w:r>
    </w:p>
    <w:p w:rsidR="00000000" w:rsidDel="00000000" w:rsidP="00000000" w:rsidRDefault="00000000" w:rsidRPr="00000000" w14:paraId="00000029">
      <w:pPr>
        <w:spacing w:after="240" w:before="240" w:lineRule="auto"/>
        <w:rPr>
          <w:highlight w:val="white"/>
        </w:rPr>
      </w:pPr>
      <w:r w:rsidDel="00000000" w:rsidR="00000000" w:rsidRPr="00000000">
        <w:rPr>
          <w:highlight w:val="white"/>
          <w:rtl w:val="0"/>
        </w:rPr>
        <w:t xml:space="preserve">Taxi může přijet přímo před budovu.</w:t>
      </w:r>
    </w:p>
    <w:p w:rsidR="00000000" w:rsidDel="00000000" w:rsidP="00000000" w:rsidRDefault="00000000" w:rsidRPr="00000000" w14:paraId="0000002A">
      <w:pPr>
        <w:spacing w:after="240" w:before="240" w:lineRule="auto"/>
        <w:ind w:firstLine="720"/>
        <w:rPr>
          <w:b w:val="1"/>
          <w:bCs w:val="1"/>
          <w:highlight w:val="white"/>
        </w:rPr>
      </w:pPr>
      <w:r w:rsidDel="00000000" w:rsidR="00000000" w:rsidRPr="00000000">
        <w:rPr>
          <w:b w:val="1"/>
          <w:bCs w:val="1"/>
          <w:highlight w:val="white"/>
          <w:rtl w:val="0"/>
        </w:rPr>
        <w:t xml:space="preserve">Adresa:</w:t>
      </w:r>
    </w:p>
    <w:p w:rsidR="00000000" w:rsidDel="00000000" w:rsidP="00000000" w:rsidRDefault="00000000" w:rsidRPr="00000000" w14:paraId="0000002B">
      <w:pPr>
        <w:spacing w:after="240" w:before="240" w:lineRule="auto"/>
        <w:ind w:firstLine="720"/>
        <w:rPr>
          <w:highlight w:val="white"/>
        </w:rPr>
      </w:pPr>
      <w:r w:rsidDel="00000000" w:rsidR="00000000" w:rsidRPr="00000000">
        <w:rPr>
          <w:highlight w:val="white"/>
          <w:rtl w:val="0"/>
        </w:rPr>
        <w:t xml:space="preserve">Hotelový areál Blanice</w:t>
        <w:br w:type="textWrapping"/>
        <w:tab/>
        <w:t xml:space="preserve">Veselská 709</w:t>
        <w:br w:type="textWrapping"/>
        <w:tab/>
        <w:t xml:space="preserve">375 01 Týn nad Vltavou</w:t>
      </w:r>
    </w:p>
    <w:p w:rsidR="00000000" w:rsidDel="00000000" w:rsidP="00000000" w:rsidRDefault="00000000" w:rsidRPr="00000000" w14:paraId="0000002C">
      <w:pPr>
        <w:spacing w:after="240" w:before="240" w:lineRule="auto"/>
        <w:ind w:firstLine="720"/>
        <w:rPr>
          <w:highlight w:val="white"/>
        </w:rPr>
      </w:pPr>
      <w:r w:rsidDel="00000000" w:rsidR="00000000" w:rsidRPr="00000000">
        <w:rPr>
          <w:b w:val="1"/>
          <w:bCs w:val="1"/>
          <w:highlight w:val="white"/>
          <w:rtl w:val="0"/>
        </w:rPr>
        <w:t xml:space="preserve">Místní taxislužba:</w:t>
      </w:r>
      <w:r w:rsidDel="00000000" w:rsidR="00000000" w:rsidRPr="00000000">
        <w:rPr>
          <w:highlight w:val="white"/>
          <w:rtl w:val="0"/>
        </w:rPr>
        <w:t xml:space="preserve"> +420 739 412 260</w:t>
      </w:r>
    </w:p>
    <w:p w:rsidR="00000000" w:rsidDel="00000000" w:rsidP="00000000" w:rsidRDefault="00000000" w:rsidRPr="00000000" w14:paraId="0000002D">
      <w:pPr>
        <w:spacing w:after="240" w:before="240" w:lineRule="auto"/>
        <w:ind w:firstLine="720"/>
        <w:rPr>
          <w:highlight w:val="white"/>
        </w:rPr>
      </w:pPr>
      <w:r w:rsidDel="00000000" w:rsidR="00000000" w:rsidRPr="00000000">
        <w:rPr>
          <w:highlight w:val="white"/>
          <w:rtl w:val="0"/>
        </w:rPr>
        <w:t xml:space="preserve">Další informace najdete na </w:t>
      </w:r>
      <w:hyperlink r:id="rId19">
        <w:r w:rsidDel="00000000" w:rsidR="00000000" w:rsidRPr="00000000">
          <w:rPr>
            <w:color w:val="1155cc"/>
            <w:highlight w:val="white"/>
            <w:u w:val="single"/>
            <w:rtl w:val="0"/>
          </w:rPr>
          <w:t xml:space="preserve">webu Taxi Týn nad Vltavou</w:t>
        </w:r>
      </w:hyperlink>
      <w:r w:rsidDel="00000000" w:rsidR="00000000" w:rsidRPr="00000000">
        <w:rPr>
          <w:highlight w:val="white"/>
          <w:rtl w:val="0"/>
        </w:rPr>
        <w:t xml:space="preserve">.</w:t>
      </w:r>
    </w:p>
    <w:p w:rsidR="00000000" w:rsidDel="00000000" w:rsidP="00000000" w:rsidRDefault="00000000" w:rsidRPr="00000000" w14:paraId="0000002E">
      <w:pPr>
        <w:pStyle w:val="Heading2"/>
        <w:keepNext w:val="0"/>
        <w:keepLines w:val="0"/>
        <w:spacing w:after="80" w:lineRule="auto"/>
        <w:rPr>
          <w:sz w:val="34"/>
          <w:szCs w:val="34"/>
          <w:highlight w:val="white"/>
        </w:rPr>
      </w:pPr>
      <w:bookmarkStart w:colFirst="0" w:colLast="0" w:name="_d9dyvzo3qzal" w:id="9"/>
      <w:bookmarkEnd w:id="9"/>
      <w:r w:rsidDel="00000000" w:rsidR="00000000" w:rsidRPr="00000000">
        <w:rPr>
          <w:sz w:val="34"/>
          <w:szCs w:val="34"/>
          <w:highlight w:val="white"/>
          <w:rtl w:val="0"/>
        </w:rPr>
        <w:t xml:space="preserve">Místo konání</w:t>
      </w:r>
    </w:p>
    <w:p w:rsidR="00000000" w:rsidDel="00000000" w:rsidP="00000000" w:rsidRDefault="00000000" w:rsidRPr="00000000" w14:paraId="0000002F">
      <w:pPr>
        <w:spacing w:after="240" w:before="240" w:lineRule="auto"/>
        <w:rPr>
          <w:highlight w:val="white"/>
        </w:rPr>
      </w:pPr>
      <w:r w:rsidDel="00000000" w:rsidR="00000000" w:rsidRPr="00000000">
        <w:rPr>
          <w:highlight w:val="white"/>
          <w:rtl w:val="0"/>
        </w:rPr>
        <w:t xml:space="preserve">Inscenace se odehrává v bývalé uby</w:t>
      </w:r>
      <w:r w:rsidDel="00000000" w:rsidR="00000000" w:rsidRPr="00000000">
        <w:rPr>
          <w:highlight w:val="white"/>
          <w:rtl w:val="0"/>
        </w:rPr>
        <w:t xml:space="preserve">tovně Blanice, která se nachází v blízkosti Hlineckého sídliště v Týně nad Vltavou.</w:t>
      </w:r>
      <w:r w:rsidDel="00000000" w:rsidR="00000000" w:rsidRPr="00000000">
        <w:rPr>
          <w:highlight w:val="white"/>
          <w:rtl w:val="0"/>
        </w:rPr>
        <w:t xml:space="preserve"> Ubytovna bude označena nápisem Hotel Fatigue.</w:t>
      </w:r>
    </w:p>
    <w:p w:rsidR="00000000" w:rsidDel="00000000" w:rsidP="00000000" w:rsidRDefault="00000000" w:rsidRPr="00000000" w14:paraId="00000030">
      <w:pPr>
        <w:pStyle w:val="Heading3"/>
        <w:keepNext w:val="0"/>
        <w:keepLines w:val="0"/>
        <w:spacing w:line="276" w:lineRule="auto"/>
        <w:rPr>
          <w:sz w:val="26"/>
          <w:szCs w:val="26"/>
          <w:highlight w:val="white"/>
        </w:rPr>
      </w:pPr>
      <w:bookmarkStart w:colFirst="0" w:colLast="0" w:name="_lnnmm9rnm8ne" w:id="10"/>
      <w:bookmarkEnd w:id="10"/>
      <w:r w:rsidDel="00000000" w:rsidR="00000000" w:rsidRPr="00000000">
        <w:rPr>
          <w:sz w:val="26"/>
          <w:szCs w:val="26"/>
          <w:highlight w:val="white"/>
          <w:rtl w:val="0"/>
        </w:rPr>
        <w:t xml:space="preserve">Příchod na místo</w:t>
      </w:r>
    </w:p>
    <w:p w:rsidR="00000000" w:rsidDel="00000000" w:rsidP="00000000" w:rsidRDefault="00000000" w:rsidRPr="00000000" w14:paraId="00000031">
      <w:pPr>
        <w:spacing w:after="240" w:before="240" w:lineRule="auto"/>
        <w:rPr>
          <w:highlight w:val="white"/>
        </w:rPr>
      </w:pPr>
      <w:r w:rsidDel="00000000" w:rsidR="00000000" w:rsidRPr="00000000">
        <w:rPr>
          <w:highlight w:val="white"/>
          <w:rtl w:val="0"/>
        </w:rPr>
        <w:t xml:space="preserve">Od parkoviště a okolních chodníků vede ke vchodu dlážděná cesta.</w:t>
      </w:r>
    </w:p>
    <w:p w:rsidR="00000000" w:rsidDel="00000000" w:rsidP="00000000" w:rsidRDefault="00000000" w:rsidRPr="00000000" w14:paraId="00000032">
      <w:pPr>
        <w:spacing w:after="240" w:before="240" w:lineRule="auto"/>
        <w:rPr>
          <w:highlight w:val="white"/>
        </w:rPr>
      </w:pPr>
      <w:r w:rsidDel="00000000" w:rsidR="00000000" w:rsidRPr="00000000">
        <w:rPr>
          <w:highlight w:val="white"/>
          <w:rtl w:val="0"/>
        </w:rPr>
        <w:t xml:space="preserve">U vstupu do budovy je jeden schod, který bude opatřen mobilním nájezdem.</w:t>
      </w:r>
    </w:p>
    <w:p w:rsidR="00000000" w:rsidDel="00000000" w:rsidP="00000000" w:rsidRDefault="00000000" w:rsidRPr="00000000" w14:paraId="00000033">
      <w:pPr>
        <w:spacing w:after="240" w:before="240" w:lineRule="auto"/>
        <w:rPr>
          <w:highlight w:val="white"/>
        </w:rPr>
      </w:pPr>
      <w:r w:rsidDel="00000000" w:rsidR="00000000" w:rsidRPr="00000000">
        <w:rPr>
          <w:highlight w:val="white"/>
          <w:rtl w:val="0"/>
        </w:rPr>
        <w:t xml:space="preserve">Vstupní dveře se otevírají automaticky.</w:t>
      </w:r>
    </w:p>
    <w:p w:rsidR="00000000" w:rsidDel="00000000" w:rsidP="00000000" w:rsidRDefault="00000000" w:rsidRPr="00000000" w14:paraId="00000034">
      <w:pPr>
        <w:pStyle w:val="Heading2"/>
        <w:keepNext w:val="0"/>
        <w:keepLines w:val="0"/>
        <w:spacing w:after="80" w:lineRule="auto"/>
        <w:rPr>
          <w:sz w:val="26"/>
          <w:szCs w:val="26"/>
          <w:highlight w:val="white"/>
        </w:rPr>
      </w:pPr>
      <w:bookmarkStart w:colFirst="0" w:colLast="0" w:name="_k85ix0siqq47" w:id="11"/>
      <w:bookmarkEnd w:id="11"/>
      <w:r w:rsidDel="00000000" w:rsidR="00000000" w:rsidRPr="00000000">
        <w:rPr>
          <w:sz w:val="26"/>
          <w:szCs w:val="26"/>
          <w:highlight w:val="white"/>
          <w:rtl w:val="0"/>
        </w:rPr>
        <w:t xml:space="preserve">Co čekat po příchodu</w:t>
      </w:r>
    </w:p>
    <w:p w:rsidR="00000000" w:rsidDel="00000000" w:rsidP="00000000" w:rsidRDefault="00000000" w:rsidRPr="00000000" w14:paraId="00000035">
      <w:pPr>
        <w:rPr>
          <w:highlight w:val="white"/>
        </w:rPr>
      </w:pPr>
      <w:r w:rsidDel="00000000" w:rsidR="00000000" w:rsidRPr="00000000">
        <w:rPr>
          <w:highlight w:val="white"/>
          <w:rtl w:val="0"/>
        </w:rPr>
        <w:t xml:space="preserve">Budova se pro diváky otevírá v 18:30.</w:t>
      </w:r>
      <w:r w:rsidDel="00000000" w:rsidR="00000000" w:rsidRPr="00000000">
        <w:rPr>
          <w:rtl w:val="0"/>
        </w:rPr>
      </w:r>
    </w:p>
    <w:p w:rsidR="00000000" w:rsidDel="00000000" w:rsidP="00000000" w:rsidRDefault="00000000" w:rsidRPr="00000000" w14:paraId="00000036">
      <w:pPr>
        <w:spacing w:after="240" w:before="240" w:lineRule="auto"/>
        <w:rPr>
          <w:highlight w:val="white"/>
        </w:rPr>
      </w:pPr>
      <w:r w:rsidDel="00000000" w:rsidR="00000000" w:rsidRPr="00000000">
        <w:rPr>
          <w:highlight w:val="white"/>
          <w:rtl w:val="0"/>
        </w:rPr>
        <w:t xml:space="preserve">Vstupem do budovy se divák stává hotelovým hostem. </w:t>
      </w:r>
    </w:p>
    <w:p w:rsidR="00000000" w:rsidDel="00000000" w:rsidP="00000000" w:rsidRDefault="00000000" w:rsidRPr="00000000" w14:paraId="00000037">
      <w:pPr>
        <w:spacing w:after="240" w:before="240" w:lineRule="auto"/>
        <w:rPr>
          <w:highlight w:val="white"/>
        </w:rPr>
      </w:pPr>
      <w:r w:rsidDel="00000000" w:rsidR="00000000" w:rsidRPr="00000000">
        <w:rPr>
          <w:highlight w:val="white"/>
          <w:rtl w:val="0"/>
        </w:rPr>
        <w:t xml:space="preserve">Kontrola vstupenek proběhne na recepci. </w:t>
      </w:r>
      <w:r w:rsidDel="00000000" w:rsidR="00000000" w:rsidRPr="00000000">
        <w:rPr>
          <w:highlight w:val="white"/>
          <w:rtl w:val="0"/>
        </w:rPr>
        <w:t xml:space="preserve">Recepc</w:t>
      </w:r>
      <w:r w:rsidDel="00000000" w:rsidR="00000000" w:rsidRPr="00000000">
        <w:rPr>
          <w:highlight w:val="white"/>
          <w:rtl w:val="0"/>
        </w:rPr>
        <w:t xml:space="preserve">e se nachází v přízemí budovy, výška je 90 cm.</w:t>
      </w:r>
    </w:p>
    <w:p w:rsidR="00000000" w:rsidDel="00000000" w:rsidP="00000000" w:rsidRDefault="00000000" w:rsidRPr="00000000" w14:paraId="00000038">
      <w:pPr>
        <w:spacing w:after="240" w:before="240" w:lineRule="auto"/>
        <w:rPr>
          <w:highlight w:val="white"/>
        </w:rPr>
      </w:pPr>
      <w:r w:rsidDel="00000000" w:rsidR="00000000" w:rsidRPr="00000000">
        <w:rPr>
          <w:highlight w:val="white"/>
          <w:rtl w:val="0"/>
        </w:rPr>
        <w:t xml:space="preserve">V případě volných kapacit je možné zakoupit vstupenku i na recepci. Rezervované vstupenky je třeba vyzvednout na recepci. </w:t>
      </w:r>
    </w:p>
    <w:p w:rsidR="00000000" w:rsidDel="00000000" w:rsidP="00000000" w:rsidRDefault="00000000" w:rsidRPr="00000000" w14:paraId="00000039">
      <w:pPr>
        <w:spacing w:after="240" w:before="240" w:lineRule="auto"/>
        <w:rPr>
          <w:highlight w:val="white"/>
        </w:rPr>
      </w:pPr>
      <w:r w:rsidDel="00000000" w:rsidR="00000000" w:rsidRPr="00000000">
        <w:rPr>
          <w:highlight w:val="white"/>
          <w:rtl w:val="0"/>
        </w:rPr>
        <w:t xml:space="preserve">V budově není šatna.</w:t>
      </w:r>
    </w:p>
    <w:p w:rsidR="00000000" w:rsidDel="00000000" w:rsidP="00000000" w:rsidRDefault="00000000" w:rsidRPr="00000000" w14:paraId="0000003A">
      <w:pPr>
        <w:spacing w:after="240" w:before="240" w:lineRule="auto"/>
        <w:rPr>
          <w:highlight w:val="white"/>
        </w:rPr>
      </w:pPr>
      <w:r w:rsidDel="00000000" w:rsidR="00000000" w:rsidRPr="00000000">
        <w:rPr>
          <w:highlight w:val="white"/>
          <w:rtl w:val="0"/>
        </w:rPr>
        <w:t xml:space="preserve">V případě potřeby je možné uložit </w:t>
      </w:r>
      <w:r w:rsidDel="00000000" w:rsidR="00000000" w:rsidRPr="00000000">
        <w:rPr>
          <w:highlight w:val="white"/>
          <w:rtl w:val="0"/>
        </w:rPr>
        <w:t xml:space="preserve">větší zavazadla</w:t>
      </w:r>
      <w:r w:rsidDel="00000000" w:rsidR="00000000" w:rsidRPr="00000000">
        <w:rPr>
          <w:highlight w:val="white"/>
          <w:rtl w:val="0"/>
        </w:rPr>
        <w:t xml:space="preserve"> na recepci.</w:t>
      </w:r>
    </w:p>
    <w:p w:rsidR="00000000" w:rsidDel="00000000" w:rsidP="00000000" w:rsidRDefault="00000000" w:rsidRPr="00000000" w14:paraId="0000003B">
      <w:pPr>
        <w:spacing w:after="240" w:before="240" w:lineRule="auto"/>
        <w:rPr>
          <w:highlight w:val="white"/>
        </w:rPr>
      </w:pPr>
      <w:r w:rsidDel="00000000" w:rsidR="00000000" w:rsidRPr="00000000">
        <w:rPr>
          <w:color w:val="1f1f1f"/>
          <w:highlight w:val="white"/>
          <w:rtl w:val="0"/>
        </w:rPr>
        <w:t xml:space="preserve">V případě potřeby je možné nabít vaše elektronické nebo kompenzační pomůcky na recepci.</w:t>
      </w:r>
      <w:r w:rsidDel="00000000" w:rsidR="00000000" w:rsidRPr="00000000">
        <w:rPr>
          <w:rtl w:val="0"/>
        </w:rPr>
      </w:r>
    </w:p>
    <w:p w:rsidR="00000000" w:rsidDel="00000000" w:rsidP="00000000" w:rsidRDefault="00000000" w:rsidRPr="00000000" w14:paraId="0000003C">
      <w:pPr>
        <w:spacing w:after="240" w:before="240" w:lineRule="auto"/>
        <w:rPr>
          <w:highlight w:val="white"/>
        </w:rPr>
      </w:pPr>
      <w:r w:rsidDel="00000000" w:rsidR="00000000" w:rsidRPr="00000000">
        <w:rPr>
          <w:highlight w:val="white"/>
          <w:rtl w:val="0"/>
        </w:rPr>
        <w:t xml:space="preserve">V přízemí se nachází i </w:t>
      </w:r>
      <w:r w:rsidDel="00000000" w:rsidR="00000000" w:rsidRPr="00000000">
        <w:rPr>
          <w:highlight w:val="white"/>
          <w:rtl w:val="0"/>
        </w:rPr>
        <w:t xml:space="preserve">bar</w:t>
      </w:r>
      <w:r w:rsidDel="00000000" w:rsidR="00000000" w:rsidRPr="00000000">
        <w:rPr>
          <w:highlight w:val="white"/>
          <w:rtl w:val="0"/>
        </w:rPr>
        <w:t xml:space="preserve">, kde si můžete koupit alkoholic</w:t>
      </w:r>
      <w:r w:rsidDel="00000000" w:rsidR="00000000" w:rsidRPr="00000000">
        <w:rPr>
          <w:highlight w:val="white"/>
          <w:rtl w:val="0"/>
        </w:rPr>
        <w:t xml:space="preserve">ké a nealkoholické nápoje</w:t>
      </w:r>
      <w:r w:rsidDel="00000000" w:rsidR="00000000" w:rsidRPr="00000000">
        <w:rPr>
          <w:highlight w:val="white"/>
          <w:rtl w:val="0"/>
        </w:rPr>
        <w:t xml:space="preserve">, jeho výška je 95 cm.</w:t>
      </w:r>
    </w:p>
    <w:p w:rsidR="00000000" w:rsidDel="00000000" w:rsidP="00000000" w:rsidRDefault="00000000" w:rsidRPr="00000000" w14:paraId="0000003D">
      <w:pPr>
        <w:pStyle w:val="Heading2"/>
        <w:keepNext w:val="0"/>
        <w:keepLines w:val="0"/>
        <w:spacing w:after="80" w:lineRule="auto"/>
        <w:rPr>
          <w:sz w:val="24"/>
          <w:szCs w:val="24"/>
          <w:highlight w:val="white"/>
        </w:rPr>
      </w:pPr>
      <w:bookmarkStart w:colFirst="0" w:colLast="0" w:name="_vrchb2p8tjp5" w:id="12"/>
      <w:bookmarkEnd w:id="12"/>
      <w:r w:rsidDel="00000000" w:rsidR="00000000" w:rsidRPr="00000000">
        <w:rPr>
          <w:sz w:val="26"/>
          <w:szCs w:val="26"/>
          <w:highlight w:val="white"/>
          <w:rtl w:val="0"/>
        </w:rPr>
        <w:t xml:space="preserve">V průběhu inscenace</w:t>
      </w:r>
      <w:r w:rsidDel="00000000" w:rsidR="00000000" w:rsidRPr="00000000">
        <w:rPr>
          <w:rtl w:val="0"/>
        </w:rPr>
      </w:r>
    </w:p>
    <w:p w:rsidR="00000000" w:rsidDel="00000000" w:rsidP="00000000" w:rsidRDefault="00000000" w:rsidRPr="00000000" w14:paraId="0000003E">
      <w:pPr>
        <w:spacing w:after="240" w:before="240" w:lineRule="auto"/>
        <w:rPr>
          <w:highlight w:val="white"/>
        </w:rPr>
      </w:pPr>
      <w:r w:rsidDel="00000000" w:rsidR="00000000" w:rsidRPr="00000000">
        <w:rPr>
          <w:highlight w:val="white"/>
          <w:rtl w:val="0"/>
        </w:rPr>
        <w:t xml:space="preserve">Inscenace se odehrává na třech patrech budovy. Diváci se během představení přesouvají mezi různými částmi budovy. Mezi patry je možné se pohybovat po schodech nebo výtahem.</w:t>
      </w:r>
    </w:p>
    <w:p w:rsidR="00000000" w:rsidDel="00000000" w:rsidP="00000000" w:rsidRDefault="00000000" w:rsidRPr="00000000" w14:paraId="0000003F">
      <w:pPr>
        <w:spacing w:after="240" w:before="240" w:lineRule="auto"/>
        <w:rPr>
          <w:highlight w:val="white"/>
        </w:rPr>
      </w:pPr>
      <w:r w:rsidDel="00000000" w:rsidR="00000000" w:rsidRPr="00000000">
        <w:rPr>
          <w:highlight w:val="white"/>
          <w:rtl w:val="0"/>
        </w:rPr>
        <w:t xml:space="preserve">Představení se odehrává ve staré budově, která je běžně pro veřejnost uzavřená. Některé místnosti mohou být prašné, tmavé a poměrně stísněné.</w:t>
      </w:r>
    </w:p>
    <w:p w:rsidR="00000000" w:rsidDel="00000000" w:rsidP="00000000" w:rsidRDefault="00000000" w:rsidRPr="00000000" w14:paraId="00000040">
      <w:pPr>
        <w:spacing w:after="240" w:before="240" w:lineRule="auto"/>
        <w:rPr>
          <w:highlight w:val="white"/>
        </w:rPr>
      </w:pPr>
      <w:r w:rsidDel="00000000" w:rsidR="00000000" w:rsidRPr="00000000">
        <w:rPr>
          <w:highlight w:val="white"/>
          <w:rtl w:val="0"/>
        </w:rPr>
        <w:t xml:space="preserve">Diváci během představení přibližně třetinu času stojí, třetinu času se pohybují a třetinu času sedí. Mohou se volně pohybovat ve vymezených prostorách vlastním tempem. Prosíme, řiďte se pokyny personálu, se kterým můžete komunikovat, nevstupujte ale prosím do probíhající divadelní akce způsobem, který by ji narušoval.</w:t>
      </w:r>
    </w:p>
    <w:p w:rsidR="00000000" w:rsidDel="00000000" w:rsidP="00000000" w:rsidRDefault="00000000" w:rsidRPr="00000000" w14:paraId="00000041">
      <w:pPr>
        <w:spacing w:after="240" w:before="240" w:lineRule="auto"/>
        <w:rPr>
          <w:highlight w:val="white"/>
        </w:rPr>
      </w:pPr>
      <w:r w:rsidDel="00000000" w:rsidR="00000000" w:rsidRPr="00000000">
        <w:rPr>
          <w:highlight w:val="white"/>
          <w:rtl w:val="0"/>
        </w:rPr>
        <w:t xml:space="preserve">Pokud budete potřebovat představení na chvíli opustit, je možné se do něj znovu vrátit. Obraťte se prosím na člena personálu, který vám pomůže.</w:t>
      </w:r>
    </w:p>
    <w:p w:rsidR="00000000" w:rsidDel="00000000" w:rsidP="00000000" w:rsidRDefault="00000000" w:rsidRPr="00000000" w14:paraId="00000042">
      <w:pPr>
        <w:spacing w:after="240" w:before="240" w:lineRule="auto"/>
        <w:rPr>
          <w:highlight w:val="white"/>
        </w:rPr>
      </w:pPr>
      <w:r w:rsidDel="00000000" w:rsidR="00000000" w:rsidRPr="00000000">
        <w:rPr>
          <w:highlight w:val="white"/>
          <w:rtl w:val="0"/>
        </w:rPr>
        <w:t xml:space="preserve">Do objektu je zakázán vstup se zvířaty (s výjimkou asistenčních psů), kouření a pořizování fotografií či videozáznamů.</w:t>
      </w:r>
    </w:p>
    <w:p w:rsidR="00000000" w:rsidDel="00000000" w:rsidP="00000000" w:rsidRDefault="00000000" w:rsidRPr="00000000" w14:paraId="00000043">
      <w:pPr>
        <w:spacing w:after="240" w:before="240" w:lineRule="auto"/>
        <w:rPr>
          <w:highlight w:val="white"/>
        </w:rPr>
      </w:pPr>
      <w:r w:rsidDel="00000000" w:rsidR="00000000" w:rsidRPr="00000000">
        <w:rPr>
          <w:rtl w:val="0"/>
        </w:rPr>
      </w:r>
    </w:p>
    <w:p w:rsidR="00000000" w:rsidDel="00000000" w:rsidP="00000000" w:rsidRDefault="00000000" w:rsidRPr="00000000" w14:paraId="00000044">
      <w:pPr>
        <w:spacing w:after="240" w:before="240" w:lineRule="auto"/>
        <w:rPr>
          <w:b w:val="1"/>
          <w:bCs w:val="1"/>
          <w:sz w:val="34"/>
          <w:szCs w:val="34"/>
          <w:highlight w:val="white"/>
        </w:rPr>
      </w:pPr>
      <w:r w:rsidDel="00000000" w:rsidR="00000000" w:rsidRPr="00000000">
        <w:rPr>
          <w:b w:val="1"/>
          <w:bCs w:val="1"/>
          <w:sz w:val="34"/>
          <w:szCs w:val="34"/>
          <w:highlight w:val="white"/>
          <w:rtl w:val="0"/>
        </w:rPr>
        <w:t xml:space="preserve">Smyslové podněty</w:t>
      </w:r>
    </w:p>
    <w:p w:rsidR="00000000" w:rsidDel="00000000" w:rsidP="00000000" w:rsidRDefault="00000000" w:rsidRPr="00000000" w14:paraId="00000045">
      <w:pPr>
        <w:spacing w:after="240" w:before="240" w:lineRule="auto"/>
        <w:rPr>
          <w:highlight w:val="white"/>
        </w:rPr>
      </w:pPr>
      <w:r w:rsidDel="00000000" w:rsidR="00000000" w:rsidRPr="00000000">
        <w:rPr>
          <w:highlight w:val="white"/>
          <w:rtl w:val="0"/>
        </w:rPr>
        <w:t xml:space="preserve">V průběhu inscenace se můžete setkat s:</w:t>
      </w:r>
    </w:p>
    <w:p w:rsidR="00000000" w:rsidDel="00000000" w:rsidP="00000000" w:rsidRDefault="00000000" w:rsidRPr="00000000" w14:paraId="00000046">
      <w:pPr>
        <w:numPr>
          <w:ilvl w:val="0"/>
          <w:numId w:val="1"/>
        </w:numPr>
        <w:spacing w:after="0" w:afterAutospacing="0" w:before="240" w:lineRule="auto"/>
        <w:ind w:left="720" w:hanging="360"/>
        <w:rPr>
          <w:highlight w:val="white"/>
        </w:rPr>
      </w:pPr>
      <w:r w:rsidDel="00000000" w:rsidR="00000000" w:rsidRPr="00000000">
        <w:rPr>
          <w:highlight w:val="white"/>
          <w:rtl w:val="0"/>
        </w:rPr>
        <w:t xml:space="preserve">blikajícími světly,</w:t>
      </w:r>
    </w:p>
    <w:p w:rsidR="00000000" w:rsidDel="00000000" w:rsidP="00000000" w:rsidRDefault="00000000" w:rsidRPr="00000000" w14:paraId="00000047">
      <w:pPr>
        <w:numPr>
          <w:ilvl w:val="0"/>
          <w:numId w:val="1"/>
        </w:numPr>
        <w:spacing w:after="0" w:afterAutospacing="0" w:before="0" w:beforeAutospacing="0" w:lineRule="auto"/>
        <w:ind w:left="720" w:hanging="360"/>
        <w:rPr>
          <w:highlight w:val="white"/>
        </w:rPr>
      </w:pPr>
      <w:r w:rsidDel="00000000" w:rsidR="00000000" w:rsidRPr="00000000">
        <w:rPr>
          <w:highlight w:val="white"/>
          <w:rtl w:val="0"/>
        </w:rPr>
        <w:t xml:space="preserve">měnícím se osvětlením,</w:t>
      </w:r>
    </w:p>
    <w:p w:rsidR="00000000" w:rsidDel="00000000" w:rsidP="00000000" w:rsidRDefault="00000000" w:rsidRPr="00000000" w14:paraId="00000048">
      <w:pPr>
        <w:numPr>
          <w:ilvl w:val="0"/>
          <w:numId w:val="1"/>
        </w:numPr>
        <w:spacing w:after="0" w:afterAutospacing="0" w:before="0" w:beforeAutospacing="0" w:lineRule="auto"/>
        <w:ind w:left="720" w:hanging="360"/>
        <w:rPr>
          <w:highlight w:val="white"/>
        </w:rPr>
      </w:pPr>
      <w:r w:rsidDel="00000000" w:rsidR="00000000" w:rsidRPr="00000000">
        <w:rPr>
          <w:highlight w:val="white"/>
          <w:rtl w:val="0"/>
        </w:rPr>
        <w:t xml:space="preserve">zvýšenou hladinou hluku,</w:t>
      </w:r>
    </w:p>
    <w:p w:rsidR="00000000" w:rsidDel="00000000" w:rsidP="00000000" w:rsidRDefault="00000000" w:rsidRPr="00000000" w14:paraId="00000049">
      <w:pPr>
        <w:numPr>
          <w:ilvl w:val="0"/>
          <w:numId w:val="1"/>
        </w:numPr>
        <w:spacing w:after="240" w:before="0" w:beforeAutospacing="0" w:lineRule="auto"/>
        <w:ind w:left="720" w:hanging="360"/>
        <w:rPr>
          <w:highlight w:val="white"/>
        </w:rPr>
      </w:pPr>
      <w:r w:rsidDel="00000000" w:rsidR="00000000" w:rsidRPr="00000000">
        <w:rPr>
          <w:highlight w:val="white"/>
          <w:rtl w:val="0"/>
        </w:rPr>
        <w:t xml:space="preserve">umělým kouřem </w:t>
      </w:r>
      <w:r w:rsidDel="00000000" w:rsidR="00000000" w:rsidRPr="00000000">
        <w:rPr>
          <w:highlight w:val="white"/>
          <w:rtl w:val="0"/>
        </w:rPr>
        <w:t xml:space="preserve">a divadelními </w:t>
      </w:r>
      <w:r w:rsidDel="00000000" w:rsidR="00000000" w:rsidRPr="00000000">
        <w:rPr>
          <w:highlight w:val="white"/>
          <w:rtl w:val="0"/>
        </w:rPr>
        <w:t xml:space="preserve">efekty.</w:t>
      </w:r>
    </w:p>
    <w:p w:rsidR="00000000" w:rsidDel="00000000" w:rsidP="00000000" w:rsidRDefault="00000000" w:rsidRPr="00000000" w14:paraId="0000004A">
      <w:pPr>
        <w:pStyle w:val="Heading2"/>
        <w:keepNext w:val="0"/>
        <w:keepLines w:val="0"/>
        <w:spacing w:after="80" w:lineRule="auto"/>
        <w:rPr>
          <w:sz w:val="34"/>
          <w:szCs w:val="34"/>
          <w:highlight w:val="white"/>
        </w:rPr>
      </w:pPr>
      <w:bookmarkStart w:colFirst="0" w:colLast="0" w:name="_t6ex04bg334v" w:id="13"/>
      <w:bookmarkEnd w:id="13"/>
      <w:r w:rsidDel="00000000" w:rsidR="00000000" w:rsidRPr="00000000">
        <w:rPr>
          <w:sz w:val="34"/>
          <w:szCs w:val="34"/>
          <w:highlight w:val="white"/>
          <w:rtl w:val="0"/>
        </w:rPr>
        <w:t xml:space="preserve">Bezpečnost a evakuace</w:t>
      </w:r>
    </w:p>
    <w:p w:rsidR="00000000" w:rsidDel="00000000" w:rsidP="00000000" w:rsidRDefault="00000000" w:rsidRPr="00000000" w14:paraId="0000004B">
      <w:pPr>
        <w:spacing w:after="240" w:before="240" w:lineRule="auto"/>
        <w:rPr>
          <w:highlight w:val="white"/>
        </w:rPr>
      </w:pPr>
      <w:r w:rsidDel="00000000" w:rsidR="00000000" w:rsidRPr="00000000">
        <w:rPr>
          <w:highlight w:val="white"/>
          <w:rtl w:val="0"/>
        </w:rPr>
        <w:t xml:space="preserve">Evakuační plán zahrnuje bezbariérový postup.</w:t>
      </w:r>
    </w:p>
    <w:p w:rsidR="00000000" w:rsidDel="00000000" w:rsidP="00000000" w:rsidRDefault="00000000" w:rsidRPr="00000000" w14:paraId="0000004C">
      <w:pPr>
        <w:spacing w:after="240" w:before="240" w:lineRule="auto"/>
        <w:rPr>
          <w:highlight w:val="white"/>
        </w:rPr>
      </w:pPr>
      <w:r w:rsidDel="00000000" w:rsidR="00000000" w:rsidRPr="00000000">
        <w:rPr>
          <w:highlight w:val="white"/>
          <w:rtl w:val="0"/>
        </w:rPr>
        <w:t xml:space="preserve">Evakuační trasy jsou jasně označené. V případě mimořádné situace vás pověřený personál navede k nejbližšímu únikovému východu.</w:t>
      </w:r>
    </w:p>
    <w:p w:rsidR="00000000" w:rsidDel="00000000" w:rsidP="00000000" w:rsidRDefault="00000000" w:rsidRPr="00000000" w14:paraId="0000004D">
      <w:pPr>
        <w:spacing w:after="240" w:before="240" w:lineRule="auto"/>
        <w:rPr>
          <w:highlight w:val="white"/>
        </w:rPr>
      </w:pPr>
      <w:r w:rsidDel="00000000" w:rsidR="00000000" w:rsidRPr="00000000">
        <w:rPr>
          <w:highlight w:val="white"/>
          <w:rtl w:val="0"/>
        </w:rPr>
        <w:t xml:space="preserve">Na místě jsou k dispozici hasicí přístroje.</w:t>
      </w:r>
    </w:p>
    <w:p w:rsidR="00000000" w:rsidDel="00000000" w:rsidP="00000000" w:rsidRDefault="00000000" w:rsidRPr="00000000" w14:paraId="0000004E">
      <w:pPr>
        <w:spacing w:after="240" w:before="240" w:lineRule="auto"/>
        <w:rPr>
          <w:highlight w:val="white"/>
        </w:rPr>
      </w:pPr>
      <w:r w:rsidDel="00000000" w:rsidR="00000000" w:rsidRPr="00000000">
        <w:rPr>
          <w:highlight w:val="white"/>
          <w:rtl w:val="0"/>
        </w:rPr>
        <w:t xml:space="preserve">Léká</w:t>
      </w:r>
      <w:r w:rsidDel="00000000" w:rsidR="00000000" w:rsidRPr="00000000">
        <w:rPr>
          <w:highlight w:val="white"/>
          <w:rtl w:val="0"/>
        </w:rPr>
        <w:t xml:space="preserve">rnička je umístěna na recepci.</w:t>
      </w: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sz w:val="34"/>
          <w:szCs w:val="34"/>
          <w:highlight w:val="white"/>
        </w:rPr>
      </w:pPr>
      <w:bookmarkStart w:colFirst="0" w:colLast="0" w:name="_gmmehm9y2zhx" w:id="14"/>
      <w:bookmarkEnd w:id="14"/>
      <w:r w:rsidDel="00000000" w:rsidR="00000000" w:rsidRPr="00000000">
        <w:rPr>
          <w:sz w:val="34"/>
          <w:szCs w:val="34"/>
          <w:highlight w:val="white"/>
          <w:rtl w:val="0"/>
        </w:rPr>
        <w:t xml:space="preserve">Informace o obsahu</w:t>
      </w:r>
    </w:p>
    <w:p w:rsidR="00000000" w:rsidDel="00000000" w:rsidP="00000000" w:rsidRDefault="00000000" w:rsidRPr="00000000" w14:paraId="00000050">
      <w:pPr>
        <w:spacing w:after="240" w:before="240" w:lineRule="auto"/>
        <w:rPr>
          <w:highlight w:val="white"/>
        </w:rPr>
      </w:pPr>
      <w:r w:rsidDel="00000000" w:rsidR="00000000" w:rsidRPr="00000000">
        <w:rPr>
          <w:highlight w:val="white"/>
          <w:rtl w:val="0"/>
        </w:rPr>
        <w:t xml:space="preserve">Inscenace je doporučena divákům od </w:t>
      </w:r>
      <w:r w:rsidDel="00000000" w:rsidR="00000000" w:rsidRPr="00000000">
        <w:rPr>
          <w:b w:val="1"/>
          <w:bCs w:val="1"/>
          <w:highlight w:val="white"/>
          <w:rtl w:val="0"/>
        </w:rPr>
        <w:t xml:space="preserve">12 let</w:t>
      </w:r>
      <w:r w:rsidDel="00000000" w:rsidR="00000000" w:rsidRPr="00000000">
        <w:rPr>
          <w:highlight w:val="white"/>
          <w:rtl w:val="0"/>
        </w:rPr>
        <w:t xml:space="preserve">. Za děti zodpovídají rodiče.</w:t>
      </w:r>
    </w:p>
    <w:p w:rsidR="00000000" w:rsidDel="00000000" w:rsidP="00000000" w:rsidRDefault="00000000" w:rsidRPr="00000000" w14:paraId="00000051">
      <w:pPr>
        <w:spacing w:after="240" w:before="240" w:lineRule="auto"/>
        <w:rPr>
          <w:highlight w:val="white"/>
        </w:rPr>
      </w:pPr>
      <w:r w:rsidDel="00000000" w:rsidR="00000000" w:rsidRPr="00000000">
        <w:rPr>
          <w:highlight w:val="white"/>
          <w:rtl w:val="0"/>
        </w:rPr>
        <w:t xml:space="preserve">V inscenaci se objevují:</w:t>
      </w:r>
    </w:p>
    <w:p w:rsidR="00000000" w:rsidDel="00000000" w:rsidP="00000000" w:rsidRDefault="00000000" w:rsidRPr="00000000" w14:paraId="00000052">
      <w:pPr>
        <w:numPr>
          <w:ilvl w:val="0"/>
          <w:numId w:val="3"/>
        </w:numPr>
        <w:spacing w:after="0" w:afterAutospacing="0" w:before="240" w:lineRule="auto"/>
        <w:ind w:left="720" w:hanging="360"/>
        <w:rPr>
          <w:highlight w:val="white"/>
        </w:rPr>
      </w:pPr>
      <w:r w:rsidDel="00000000" w:rsidR="00000000" w:rsidRPr="00000000">
        <w:rPr>
          <w:highlight w:val="white"/>
          <w:rtl w:val="0"/>
        </w:rPr>
        <w:t xml:space="preserve">nahota,</w:t>
      </w:r>
    </w:p>
    <w:p w:rsidR="00000000" w:rsidDel="00000000" w:rsidP="00000000" w:rsidRDefault="00000000" w:rsidRPr="00000000" w14:paraId="00000053">
      <w:pPr>
        <w:numPr>
          <w:ilvl w:val="0"/>
          <w:numId w:val="3"/>
        </w:numPr>
        <w:spacing w:after="0" w:afterAutospacing="0" w:before="0" w:beforeAutospacing="0" w:lineRule="auto"/>
        <w:ind w:left="720" w:hanging="360"/>
        <w:rPr>
          <w:highlight w:val="white"/>
        </w:rPr>
      </w:pPr>
      <w:r w:rsidDel="00000000" w:rsidR="00000000" w:rsidRPr="00000000">
        <w:rPr>
          <w:highlight w:val="white"/>
          <w:rtl w:val="0"/>
        </w:rPr>
        <w:t xml:space="preserve">násilí,</w:t>
      </w:r>
    </w:p>
    <w:p w:rsidR="00000000" w:rsidDel="00000000" w:rsidP="00000000" w:rsidRDefault="00000000" w:rsidRPr="00000000" w14:paraId="00000054">
      <w:pPr>
        <w:numPr>
          <w:ilvl w:val="0"/>
          <w:numId w:val="3"/>
        </w:numPr>
        <w:spacing w:after="0" w:afterAutospacing="0" w:before="0" w:beforeAutospacing="0" w:lineRule="auto"/>
        <w:ind w:left="720" w:hanging="360"/>
        <w:rPr>
          <w:highlight w:val="white"/>
        </w:rPr>
      </w:pPr>
      <w:r w:rsidDel="00000000" w:rsidR="00000000" w:rsidRPr="00000000">
        <w:rPr>
          <w:highlight w:val="white"/>
          <w:rtl w:val="0"/>
        </w:rPr>
        <w:t xml:space="preserve">zbraně,</w:t>
      </w:r>
    </w:p>
    <w:p w:rsidR="00000000" w:rsidDel="00000000" w:rsidP="00000000" w:rsidRDefault="00000000" w:rsidRPr="00000000" w14:paraId="00000055">
      <w:pPr>
        <w:numPr>
          <w:ilvl w:val="0"/>
          <w:numId w:val="3"/>
        </w:numPr>
        <w:spacing w:after="240" w:before="0" w:beforeAutospacing="0" w:lineRule="auto"/>
        <w:ind w:left="720" w:hanging="360"/>
        <w:rPr>
          <w:highlight w:val="white"/>
        </w:rPr>
      </w:pPr>
      <w:r w:rsidDel="00000000" w:rsidR="00000000" w:rsidRPr="00000000">
        <w:rPr>
          <w:highlight w:val="white"/>
          <w:rtl w:val="0"/>
        </w:rPr>
        <w:t xml:space="preserve">emočně vypjaté scény.</w:t>
      </w:r>
    </w:p>
    <w:p w:rsidR="00000000" w:rsidDel="00000000" w:rsidP="00000000" w:rsidRDefault="00000000" w:rsidRPr="00000000" w14:paraId="00000056">
      <w:pPr>
        <w:pStyle w:val="Heading2"/>
        <w:keepNext w:val="0"/>
        <w:keepLines w:val="0"/>
        <w:spacing w:after="80" w:lineRule="auto"/>
        <w:rPr>
          <w:sz w:val="34"/>
          <w:szCs w:val="34"/>
          <w:highlight w:val="white"/>
        </w:rPr>
      </w:pPr>
      <w:bookmarkStart w:colFirst="0" w:colLast="0" w:name="_83zp30789u8b" w:id="15"/>
      <w:bookmarkEnd w:id="15"/>
      <w:r w:rsidDel="00000000" w:rsidR="00000000" w:rsidRPr="00000000">
        <w:rPr>
          <w:sz w:val="34"/>
          <w:szCs w:val="34"/>
          <w:highlight w:val="white"/>
          <w:rtl w:val="0"/>
        </w:rPr>
        <w:t xml:space="preserve">Jazyk a přístupnost</w:t>
      </w:r>
    </w:p>
    <w:p w:rsidR="00000000" w:rsidDel="00000000" w:rsidP="00000000" w:rsidRDefault="00000000" w:rsidRPr="00000000" w14:paraId="00000057">
      <w:pPr>
        <w:spacing w:after="240" w:before="240" w:lineRule="auto"/>
        <w:rPr>
          <w:highlight w:val="white"/>
        </w:rPr>
      </w:pPr>
      <w:r w:rsidDel="00000000" w:rsidR="00000000" w:rsidRPr="00000000">
        <w:rPr>
          <w:highlight w:val="white"/>
          <w:rtl w:val="0"/>
        </w:rPr>
        <w:t xml:space="preserve">V inscenaci se občas používají různé světové jazyky. Pro porozumění inscenaci není nutné těmto jazykům rozumět. Zásadní pokyny budou tlumočeny d</w:t>
      </w:r>
      <w:r w:rsidDel="00000000" w:rsidR="00000000" w:rsidRPr="00000000">
        <w:rPr>
          <w:highlight w:val="white"/>
          <w:rtl w:val="0"/>
        </w:rPr>
        <w:t xml:space="preserve">o češtiny.</w:t>
      </w:r>
      <w:r w:rsidDel="00000000" w:rsidR="00000000" w:rsidRPr="00000000">
        <w:rPr>
          <w:rtl w:val="0"/>
        </w:rPr>
      </w:r>
    </w:p>
    <w:p w:rsidR="00000000" w:rsidDel="00000000" w:rsidP="00000000" w:rsidRDefault="00000000" w:rsidRPr="00000000" w14:paraId="00000058">
      <w:pPr>
        <w:spacing w:after="240" w:before="240" w:lineRule="auto"/>
        <w:rPr>
          <w:highlight w:val="white"/>
        </w:rPr>
      </w:pPr>
      <w:r w:rsidDel="00000000" w:rsidR="00000000" w:rsidRPr="00000000">
        <w:rPr>
          <w:rtl w:val="0"/>
        </w:rPr>
      </w:r>
    </w:p>
    <w:p w:rsidR="00000000" w:rsidDel="00000000" w:rsidP="00000000" w:rsidRDefault="00000000" w:rsidRPr="00000000" w14:paraId="00000059">
      <w:pPr>
        <w:spacing w:after="240" w:before="240" w:lineRule="auto"/>
        <w:rPr>
          <w:highlight w:val="white"/>
        </w:rPr>
      </w:pPr>
      <w:r w:rsidDel="00000000" w:rsidR="00000000" w:rsidRPr="00000000">
        <w:rPr>
          <w:highlight w:val="white"/>
          <w:rtl w:val="0"/>
        </w:rPr>
        <w:t xml:space="preserve">Pokud máte otázky k přístupnosti nebo s námi chcete před návštěvou probrat své konkrétní potřeby, ozvěte se nám předem na e-mailovou adresu:</w:t>
      </w:r>
      <w:r w:rsidDel="00000000" w:rsidR="00000000" w:rsidRPr="00000000">
        <w:rPr>
          <w:b w:val="1"/>
          <w:bCs w:val="1"/>
          <w:highlight w:val="white"/>
          <w:rtl w:val="0"/>
        </w:rPr>
        <w:t xml:space="preserve"> </w:t>
      </w:r>
      <w:hyperlink r:id="rId20">
        <w:r w:rsidDel="00000000" w:rsidR="00000000" w:rsidRPr="00000000">
          <w:rPr>
            <w:color w:val="1155cc"/>
            <w:highlight w:val="white"/>
            <w:u w:val="single"/>
            <w:rtl w:val="0"/>
          </w:rPr>
          <w:t xml:space="preserve">barbora.klauserova@continuo.cz</w:t>
        </w:r>
      </w:hyperlink>
      <w:r w:rsidDel="00000000" w:rsidR="00000000" w:rsidRPr="00000000">
        <w:rPr>
          <w:highlight w:val="white"/>
          <w:rtl w:val="0"/>
        </w:rPr>
        <w:t xml:space="preserve"> </w:t>
      </w:r>
    </w:p>
    <w:p w:rsidR="00000000" w:rsidDel="00000000" w:rsidP="00000000" w:rsidRDefault="00000000" w:rsidRPr="00000000" w14:paraId="0000005A">
      <w:pPr>
        <w:pStyle w:val="Heading2"/>
        <w:keepNext w:val="0"/>
        <w:keepLines w:val="0"/>
        <w:spacing w:after="80" w:lineRule="auto"/>
        <w:rPr>
          <w:sz w:val="34"/>
          <w:szCs w:val="34"/>
          <w:highlight w:val="white"/>
        </w:rPr>
      </w:pPr>
      <w:bookmarkStart w:colFirst="0" w:colLast="0" w:name="_cy5tabry0wh" w:id="16"/>
      <w:bookmarkEnd w:id="16"/>
      <w:r w:rsidDel="00000000" w:rsidR="00000000" w:rsidRPr="00000000">
        <w:rPr>
          <w:sz w:val="34"/>
          <w:szCs w:val="34"/>
          <w:highlight w:val="white"/>
          <w:rtl w:val="0"/>
        </w:rPr>
        <w:t xml:space="preserve">Toalety</w:t>
      </w:r>
    </w:p>
    <w:p w:rsidR="00000000" w:rsidDel="00000000" w:rsidP="00000000" w:rsidRDefault="00000000" w:rsidRPr="00000000" w14:paraId="0000005B">
      <w:pPr>
        <w:spacing w:after="240" w:before="240" w:lineRule="auto"/>
        <w:rPr>
          <w:highlight w:val="white"/>
        </w:rPr>
      </w:pPr>
      <w:r w:rsidDel="00000000" w:rsidR="00000000" w:rsidRPr="00000000">
        <w:rPr>
          <w:highlight w:val="white"/>
          <w:rtl w:val="0"/>
        </w:rPr>
        <w:t xml:space="preserve">Oddělené toalety se nacházejí v přízemí budovy.</w:t>
      </w:r>
    </w:p>
    <w:p w:rsidR="00000000" w:rsidDel="00000000" w:rsidP="00000000" w:rsidRDefault="00000000" w:rsidRPr="00000000" w14:paraId="0000005C">
      <w:pPr>
        <w:spacing w:after="240" w:before="240" w:lineRule="auto"/>
        <w:rPr>
          <w:highlight w:val="white"/>
        </w:rPr>
      </w:pPr>
      <w:r w:rsidDel="00000000" w:rsidR="00000000" w:rsidRPr="00000000">
        <w:rPr>
          <w:highlight w:val="white"/>
          <w:rtl w:val="0"/>
        </w:rPr>
        <w:t xml:space="preserve">Mobilní bezbariérová toaleta je umístěna vpravo od vstupních dveří při pohledu z budovy ven (tedy nalevo při příchodu k budově). Vede k ní rovný dlážděný povrch. Mobilní bezbariérovou toaletu je možné využít kdykoliv během představení. Pokud budete potřebovat budovu opustit nebo se do ní vrátit, obraťte se prosím na člena personálu, který bude přítomen na každém patře a pomůže vám.</w:t>
      </w:r>
    </w:p>
    <w:p w:rsidR="00000000" w:rsidDel="00000000" w:rsidP="00000000" w:rsidRDefault="00000000" w:rsidRPr="00000000" w14:paraId="0000005D">
      <w:pPr>
        <w:pStyle w:val="Heading2"/>
        <w:keepNext w:val="0"/>
        <w:keepLines w:val="0"/>
        <w:spacing w:after="80" w:lineRule="auto"/>
        <w:rPr>
          <w:sz w:val="34"/>
          <w:szCs w:val="34"/>
          <w:highlight w:val="white"/>
        </w:rPr>
      </w:pPr>
      <w:bookmarkStart w:colFirst="0" w:colLast="0" w:name="_s7t1n9qe0u4z" w:id="17"/>
      <w:bookmarkEnd w:id="17"/>
      <w:r w:rsidDel="00000000" w:rsidR="00000000" w:rsidRPr="00000000">
        <w:rPr>
          <w:sz w:val="34"/>
          <w:szCs w:val="34"/>
          <w:highlight w:val="white"/>
          <w:rtl w:val="0"/>
        </w:rPr>
        <w:t xml:space="preserve">Občerstvení</w:t>
      </w:r>
    </w:p>
    <w:p w:rsidR="00000000" w:rsidDel="00000000" w:rsidP="00000000" w:rsidRDefault="00000000" w:rsidRPr="00000000" w14:paraId="0000005E">
      <w:pPr>
        <w:spacing w:after="240" w:before="240" w:lineRule="auto"/>
        <w:rPr>
          <w:highlight w:val="white"/>
        </w:rPr>
      </w:pPr>
      <w:r w:rsidDel="00000000" w:rsidR="00000000" w:rsidRPr="00000000">
        <w:rPr>
          <w:highlight w:val="white"/>
          <w:rtl w:val="0"/>
        </w:rPr>
        <w:t xml:space="preserve">Na místě si můžete koupit alkoholické i nealkoholické nápoje a dro</w:t>
      </w:r>
      <w:r w:rsidDel="00000000" w:rsidR="00000000" w:rsidRPr="00000000">
        <w:rPr>
          <w:highlight w:val="white"/>
          <w:rtl w:val="0"/>
        </w:rPr>
        <w:t xml:space="preserve">bné občerstvení:</w:t>
      </w:r>
    </w:p>
    <w:p w:rsidR="00000000" w:rsidDel="00000000" w:rsidP="00000000" w:rsidRDefault="00000000" w:rsidRPr="00000000" w14:paraId="0000005F">
      <w:pPr>
        <w:spacing w:after="240" w:before="240" w:lineRule="auto"/>
        <w:rPr>
          <w:highlight w:val="white"/>
        </w:rPr>
      </w:pPr>
      <w:r w:rsidDel="00000000" w:rsidR="00000000" w:rsidRPr="00000000">
        <w:rPr>
          <w:highlight w:val="white"/>
          <w:rtl w:val="0"/>
        </w:rPr>
        <w:t xml:space="preserve">Před představením v baru v přízemí (od 18:30 do 19:00).</w:t>
      </w:r>
      <w:r w:rsidDel="00000000" w:rsidR="00000000" w:rsidRPr="00000000">
        <w:rPr>
          <w:rtl w:val="0"/>
        </w:rPr>
      </w:r>
    </w:p>
    <w:p w:rsidR="00000000" w:rsidDel="00000000" w:rsidP="00000000" w:rsidRDefault="00000000" w:rsidRPr="00000000" w14:paraId="00000060">
      <w:pPr>
        <w:spacing w:after="240" w:before="240" w:lineRule="auto"/>
        <w:rPr>
          <w:highlight w:val="white"/>
        </w:rPr>
      </w:pPr>
      <w:r w:rsidDel="00000000" w:rsidR="00000000" w:rsidRPr="00000000">
        <w:rPr>
          <w:highlight w:val="white"/>
          <w:rtl w:val="0"/>
        </w:rPr>
        <w:t xml:space="preserve">Po představení v baru v patře / v hotelové restauraci.</w:t>
      </w:r>
    </w:p>
    <w:p w:rsidR="00000000" w:rsidDel="00000000" w:rsidP="00000000" w:rsidRDefault="00000000" w:rsidRPr="00000000" w14:paraId="00000061">
      <w:pPr>
        <w:spacing w:after="240" w:before="240" w:lineRule="auto"/>
        <w:rPr>
          <w:highlight w:val="white"/>
        </w:rPr>
      </w:pPr>
      <w:r w:rsidDel="00000000" w:rsidR="00000000" w:rsidRPr="00000000">
        <w:rPr>
          <w:highlight w:val="white"/>
          <w:rtl w:val="0"/>
        </w:rPr>
        <w:t xml:space="preserve">Platit lze kartou i hotově.</w:t>
      </w:r>
    </w:p>
    <w:p w:rsidR="00000000" w:rsidDel="00000000" w:rsidP="00000000" w:rsidRDefault="00000000" w:rsidRPr="00000000" w14:paraId="00000062">
      <w:pPr>
        <w:pStyle w:val="Heading2"/>
        <w:keepNext w:val="0"/>
        <w:keepLines w:val="0"/>
        <w:spacing w:after="80" w:lineRule="auto"/>
        <w:rPr>
          <w:sz w:val="34"/>
          <w:szCs w:val="34"/>
          <w:highlight w:val="white"/>
        </w:rPr>
      </w:pPr>
      <w:bookmarkStart w:colFirst="0" w:colLast="0" w:name="_n7p7lqjk6s87" w:id="18"/>
      <w:bookmarkEnd w:id="18"/>
      <w:r w:rsidDel="00000000" w:rsidR="00000000" w:rsidRPr="00000000">
        <w:rPr>
          <w:sz w:val="34"/>
          <w:szCs w:val="34"/>
          <w:highlight w:val="white"/>
          <w:rtl w:val="0"/>
        </w:rPr>
        <w:t xml:space="preserve">Odchod z místa</w:t>
      </w:r>
    </w:p>
    <w:p w:rsidR="00000000" w:rsidDel="00000000" w:rsidP="00000000" w:rsidRDefault="00000000" w:rsidRPr="00000000" w14:paraId="00000063">
      <w:pPr>
        <w:spacing w:after="240" w:before="240" w:lineRule="auto"/>
        <w:rPr>
          <w:highlight w:val="white"/>
        </w:rPr>
      </w:pPr>
      <w:r w:rsidDel="00000000" w:rsidR="00000000" w:rsidRPr="00000000">
        <w:rPr>
          <w:highlight w:val="white"/>
          <w:rtl w:val="0"/>
        </w:rPr>
        <w:t xml:space="preserve">Po skončení inscenace můžete odjet autem, taxi nebo veřejnou dopravou.</w:t>
      </w:r>
    </w:p>
    <w:p w:rsidR="00000000" w:rsidDel="00000000" w:rsidP="00000000" w:rsidRDefault="00000000" w:rsidRPr="00000000" w14:paraId="00000064">
      <w:pPr>
        <w:spacing w:after="240" w:before="240" w:lineRule="auto"/>
        <w:rPr>
          <w:highlight w:val="white"/>
        </w:rPr>
      </w:pPr>
      <w:r w:rsidDel="00000000" w:rsidR="00000000" w:rsidRPr="00000000">
        <w:rPr>
          <w:highlight w:val="white"/>
          <w:rtl w:val="0"/>
        </w:rPr>
        <w:t xml:space="preserve">Pokud se rozhodnete zůstat na místě déle, doporučujeme předem zkontrolovat aktuální jízdní řády veřejné dopravy.</w:t>
      </w:r>
    </w:p>
    <w:p w:rsidR="00000000" w:rsidDel="00000000" w:rsidP="00000000" w:rsidRDefault="00000000" w:rsidRPr="00000000" w14:paraId="00000065">
      <w:pPr>
        <w:pStyle w:val="Heading2"/>
        <w:keepNext w:val="0"/>
        <w:keepLines w:val="0"/>
        <w:spacing w:after="80" w:lineRule="auto"/>
        <w:rPr>
          <w:sz w:val="34"/>
          <w:szCs w:val="34"/>
          <w:highlight w:val="white"/>
        </w:rPr>
      </w:pPr>
      <w:bookmarkStart w:colFirst="0" w:colLast="0" w:name="_bfo6mhyiwhcq" w:id="19"/>
      <w:bookmarkEnd w:id="19"/>
      <w:r w:rsidDel="00000000" w:rsidR="00000000" w:rsidRPr="00000000">
        <w:rPr>
          <w:sz w:val="34"/>
          <w:szCs w:val="34"/>
          <w:highlight w:val="white"/>
          <w:rtl w:val="0"/>
        </w:rPr>
        <w:t xml:space="preserve">Řekněte nám o své zkušenosti</w:t>
      </w:r>
    </w:p>
    <w:p w:rsidR="00000000" w:rsidDel="00000000" w:rsidP="00000000" w:rsidRDefault="00000000" w:rsidRPr="00000000" w14:paraId="00000066">
      <w:pPr>
        <w:spacing w:after="240" w:before="240" w:lineRule="auto"/>
        <w:rPr>
          <w:highlight w:val="white"/>
        </w:rPr>
      </w:pPr>
      <w:r w:rsidDel="00000000" w:rsidR="00000000" w:rsidRPr="00000000">
        <w:rPr>
          <w:highlight w:val="white"/>
          <w:rtl w:val="0"/>
        </w:rPr>
        <w:t xml:space="preserve">Vaše zpětná vazba nám pomáhá zlepšovat přístupnost dalších akcí.</w:t>
      </w:r>
    </w:p>
    <w:p w:rsidR="00000000" w:rsidDel="00000000" w:rsidP="00000000" w:rsidRDefault="00000000" w:rsidRPr="00000000" w14:paraId="00000067">
      <w:pPr>
        <w:spacing w:after="240" w:before="240" w:lineRule="auto"/>
        <w:rPr>
          <w:highlight w:val="white"/>
        </w:rPr>
      </w:pPr>
      <w:r w:rsidDel="00000000" w:rsidR="00000000" w:rsidRPr="00000000">
        <w:rPr>
          <w:highlight w:val="white"/>
          <w:rtl w:val="0"/>
        </w:rPr>
        <w:t xml:space="preserve">Své připomínky nám můžete poslat na </w:t>
      </w:r>
      <w:hyperlink r:id="rId21">
        <w:r w:rsidDel="00000000" w:rsidR="00000000" w:rsidRPr="00000000">
          <w:rPr>
            <w:b w:val="1"/>
            <w:bCs w:val="1"/>
            <w:color w:val="1155cc"/>
            <w:highlight w:val="white"/>
            <w:u w:val="single"/>
            <w:rtl w:val="0"/>
          </w:rPr>
          <w:t xml:space="preserve">info@budejovice2028.cz</w:t>
        </w:r>
      </w:hyperlink>
      <w:r w:rsidDel="00000000" w:rsidR="00000000" w:rsidRPr="00000000">
        <w:rPr>
          <w:b w:val="1"/>
          <w:bCs w:val="1"/>
          <w:highlight w:val="white"/>
          <w:rtl w:val="0"/>
        </w:rPr>
        <w:t xml:space="preserve"> </w:t>
      </w:r>
      <w:r w:rsidDel="00000000" w:rsidR="00000000" w:rsidRPr="00000000">
        <w:rPr>
          <w:highlight w:val="white"/>
          <w:rtl w:val="0"/>
        </w:rPr>
        <w:t xml:space="preserve">nebo využít formulář zpětné vazby, který budeme po akci rozesílat.</w:t>
      </w:r>
    </w:p>
    <w:p w:rsidR="00000000" w:rsidDel="00000000" w:rsidP="00000000" w:rsidRDefault="00000000" w:rsidRPr="00000000" w14:paraId="00000068">
      <w:pPr>
        <w:pStyle w:val="Heading2"/>
        <w:keepNext w:val="0"/>
        <w:keepLines w:val="0"/>
        <w:spacing w:after="80" w:lineRule="auto"/>
        <w:rPr>
          <w:sz w:val="34"/>
          <w:szCs w:val="34"/>
          <w:highlight w:val="white"/>
        </w:rPr>
      </w:pPr>
      <w:bookmarkStart w:colFirst="0" w:colLast="0" w:name="_fp5pypi4sn8d" w:id="20"/>
      <w:bookmarkEnd w:id="20"/>
      <w:r w:rsidDel="00000000" w:rsidR="00000000" w:rsidRPr="00000000">
        <w:rPr>
          <w:sz w:val="34"/>
          <w:szCs w:val="34"/>
          <w:highlight w:val="white"/>
          <w:rtl w:val="0"/>
        </w:rPr>
        <w:t xml:space="preserve">Kontakt</w:t>
      </w:r>
    </w:p>
    <w:p w:rsidR="00000000" w:rsidDel="00000000" w:rsidP="00000000" w:rsidRDefault="00000000" w:rsidRPr="00000000" w14:paraId="00000069">
      <w:pPr>
        <w:spacing w:after="240" w:before="240" w:lineRule="auto"/>
        <w:rPr>
          <w:highlight w:val="white"/>
        </w:rPr>
      </w:pPr>
      <w:r w:rsidDel="00000000" w:rsidR="00000000" w:rsidRPr="00000000">
        <w:rPr>
          <w:highlight w:val="white"/>
          <w:rtl w:val="0"/>
        </w:rPr>
        <w:t xml:space="preserve">Pokud máte otázky k přístupnosti, chcete s námi před návštěvou probrat své konkrétní potřeby nebo se po návštěvě podělit o svou zkušenost, ozvěte se:</w:t>
      </w:r>
    </w:p>
    <w:p w:rsidR="00000000" w:rsidDel="00000000" w:rsidP="00000000" w:rsidRDefault="00000000" w:rsidRPr="00000000" w14:paraId="0000006A">
      <w:pPr>
        <w:spacing w:after="240" w:before="240" w:lineRule="auto"/>
        <w:rPr>
          <w:highlight w:val="white"/>
        </w:rPr>
      </w:pPr>
      <w:r w:rsidDel="00000000" w:rsidR="00000000" w:rsidRPr="00000000">
        <w:rPr>
          <w:b w:val="1"/>
          <w:bCs w:val="1"/>
          <w:highlight w:val="white"/>
          <w:rtl w:val="0"/>
        </w:rPr>
        <w:t xml:space="preserve">Barbora Klauserová</w:t>
        <w:br w:type="textWrapping"/>
      </w:r>
      <w:hyperlink r:id="rId22">
        <w:r w:rsidDel="00000000" w:rsidR="00000000" w:rsidRPr="00000000">
          <w:rPr>
            <w:color w:val="1155cc"/>
            <w:highlight w:val="white"/>
            <w:u w:val="single"/>
            <w:rtl w:val="0"/>
          </w:rPr>
          <w:t xml:space="preserve">barbora.klauserova@continuo.cz</w:t>
        </w:r>
      </w:hyperlink>
      <w:r w:rsidDel="00000000" w:rsidR="00000000" w:rsidRPr="00000000">
        <w:rPr>
          <w:highlight w:val="white"/>
          <w:rtl w:val="0"/>
        </w:rPr>
        <w:t xml:space="preserve"> </w:t>
      </w:r>
    </w:p>
    <w:p w:rsidR="00000000" w:rsidDel="00000000" w:rsidP="00000000" w:rsidRDefault="00000000" w:rsidRPr="00000000" w14:paraId="0000006B">
      <w:pPr>
        <w:spacing w:after="240" w:before="240" w:lineRule="auto"/>
        <w:rPr>
          <w:highlight w:val="white"/>
        </w:rPr>
      </w:pPr>
      <w:r w:rsidDel="00000000" w:rsidR="00000000" w:rsidRPr="00000000">
        <w:rPr>
          <w:highlight w:val="white"/>
          <w:rtl w:val="0"/>
        </w:rPr>
        <w:t xml:space="preserve">Neváhejte nás oslovit ani přímo na místě. Na akci potkáte členy týmu ČB28 i naše odborníky a odbornice na přístupnost.</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1"/>
      <w:bCs w:val="1"/>
      <w:sz w:val="32"/>
      <w:szCs w:val="32"/>
    </w:rPr>
  </w:style>
  <w:style w:type="paragraph" w:styleId="Heading3">
    <w:name w:val="heading 3"/>
    <w:basedOn w:val="Normal"/>
    <w:next w:val="Normal"/>
    <w:pPr>
      <w:keepNext w:val="1"/>
      <w:keepLines w:val="1"/>
      <w:spacing w:after="80" w:before="280" w:line="331.2" w:lineRule="auto"/>
    </w:pPr>
    <w:rPr>
      <w:b w:val="1"/>
      <w:bCs w:val="1"/>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mailto:barbora.klauserova@continuo.cz" TargetMode="External"/><Relationship Id="rId11" Type="http://schemas.openxmlformats.org/officeDocument/2006/relationships/hyperlink" Target="https://mapy.com/cs/zakladni?source=pubt&amp;id=15210710&amp;x=14.4198632&amp;y=49.2180616&amp;z=18" TargetMode="External"/><Relationship Id="rId22" Type="http://schemas.openxmlformats.org/officeDocument/2006/relationships/hyperlink" Target="mailto:barbora.klauserova@continuo.cz" TargetMode="External"/><Relationship Id="rId10" Type="http://schemas.openxmlformats.org/officeDocument/2006/relationships/hyperlink" Target="https://maps.app.goo.gl/Gx9Tz2AiG4CkE7PF6" TargetMode="External"/><Relationship Id="rId21" Type="http://schemas.openxmlformats.org/officeDocument/2006/relationships/hyperlink" Target="mailto:info@budejovice2028.cz" TargetMode="External"/><Relationship Id="rId13" Type="http://schemas.openxmlformats.org/officeDocument/2006/relationships/hyperlink" Target="https://mapy.com/cs/turisticka?dim=6a59f7e0d53c29fcb13110f0&amp;x=14.4757621&amp;y=48.9723440&amp;z=19" TargetMode="External"/><Relationship Id="rId12" Type="http://schemas.openxmlformats.org/officeDocument/2006/relationships/hyperlink" Target="https://maps.app.goo.gl/DEiUTqhGGYaiSWGx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py.com/cs/zakladni?q=%20Hlineck%C3%A9%20s%C3%ADdli%C5%A1t%C4%9B%20&amp;source=pubt&amp;id=15283264&amp;ds=2&amp;x=14.4281743&amp;y=49.2246945&amp;z=18" TargetMode="External"/><Relationship Id="rId15" Type="http://schemas.openxmlformats.org/officeDocument/2006/relationships/hyperlink" Target="https://www.jihoceskedivadlo.cz/porad/3054-autobusova-doprava-do-tyna-nad-vltavou-na-hotel-fatigue#program-load-whole" TargetMode="External"/><Relationship Id="rId14" Type="http://schemas.openxmlformats.org/officeDocument/2006/relationships/hyperlink" Target="https://maps.app.goo.gl/BG7ogXz8Lj9iBZn69" TargetMode="External"/><Relationship Id="rId17" Type="http://schemas.openxmlformats.org/officeDocument/2006/relationships/hyperlink" Target="https://mapy.com/s/fedotohoka" TargetMode="External"/><Relationship Id="rId16" Type="http://schemas.openxmlformats.org/officeDocument/2006/relationships/hyperlink" Target="https://www.tnv.cz/parkovani/ds-1157" TargetMode="External"/><Relationship Id="rId5" Type="http://schemas.openxmlformats.org/officeDocument/2006/relationships/styles" Target="styles.xml"/><Relationship Id="rId19" Type="http://schemas.openxmlformats.org/officeDocument/2006/relationships/hyperlink" Target="https://taxitynnadvltavou.webnode.cz/" TargetMode="External"/><Relationship Id="rId6" Type="http://schemas.openxmlformats.org/officeDocument/2006/relationships/hyperlink" Target="https://maps.app.goo.gl/CNgHQW7oDB5vrEsq7" TargetMode="External"/><Relationship Id="rId18" Type="http://schemas.openxmlformats.org/officeDocument/2006/relationships/hyperlink" Target="https://maps.app.goo.gl/NvyXFGPpmdKJ3xdk6" TargetMode="External"/><Relationship Id="rId7" Type="http://schemas.openxmlformats.org/officeDocument/2006/relationships/hyperlink" Target="https://mapy.com/s/cegezazanu" TargetMode="External"/><Relationship Id="rId8" Type="http://schemas.openxmlformats.org/officeDocument/2006/relationships/hyperlink" Target="https://mapy.com/s/cegezaz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